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151F9C2">
      <w:pPr>
        <w:spacing w:beforeLines="100"/>
        <w:ind w:firstLine="0" w:firstLineChars="0"/>
        <w:jc w:val="center"/>
        <w:outlineLvl w:val="0"/>
        <w:rPr>
          <w:rFonts w:hint="eastAsia" w:cs="仿宋"/>
          <w:b/>
          <w:bCs/>
          <w:sz w:val="44"/>
          <w:szCs w:val="44"/>
          <w:lang w:val="en-US" w:eastAsia="zh-CN"/>
        </w:rPr>
      </w:pPr>
      <w:bookmarkStart w:id="123" w:name="_GoBack"/>
      <w:bookmarkEnd w:id="123"/>
      <w:r>
        <w:rPr>
          <w:rFonts w:hint="eastAsia" w:cs="仿宋"/>
          <w:b/>
          <w:bCs/>
          <w:sz w:val="44"/>
          <w:szCs w:val="44"/>
          <w:lang w:val="en-US" w:eastAsia="zh-CN"/>
        </w:rPr>
        <w:t>中江县凯江河两岸老旧小区改造项目</w:t>
      </w:r>
    </w:p>
    <w:p w14:paraId="56E8F2F6">
      <w:pPr>
        <w:spacing w:beforeLines="100"/>
        <w:ind w:firstLine="0" w:firstLineChars="0"/>
        <w:jc w:val="center"/>
        <w:outlineLvl w:val="0"/>
        <w:rPr>
          <w:rFonts w:cs="仿宋"/>
          <w:b/>
          <w:bCs/>
          <w:sz w:val="44"/>
          <w:szCs w:val="44"/>
        </w:rPr>
      </w:pPr>
      <w:r>
        <w:rPr>
          <w:rFonts w:hint="eastAsia" w:cs="仿宋"/>
          <w:b/>
          <w:bCs/>
          <w:sz w:val="44"/>
          <w:szCs w:val="44"/>
          <w:lang w:val="en-US" w:eastAsia="zh-CN"/>
        </w:rPr>
        <w:t>项目</w:t>
      </w:r>
      <w:r>
        <w:rPr>
          <w:rFonts w:hint="eastAsia" w:cs="仿宋"/>
          <w:b/>
          <w:bCs/>
          <w:sz w:val="44"/>
          <w:szCs w:val="44"/>
        </w:rPr>
        <w:t>情况</w:t>
      </w:r>
    </w:p>
    <w:p w14:paraId="446C7337">
      <w:pPr>
        <w:snapToGrid w:val="0"/>
        <w:spacing w:beforeLines="100"/>
        <w:ind w:firstLine="643"/>
        <w:outlineLvl w:val="0"/>
        <w:rPr>
          <w:rFonts w:cs="仿宋"/>
          <w:b/>
          <w:bCs/>
          <w:szCs w:val="32"/>
        </w:rPr>
      </w:pPr>
      <w:r>
        <w:rPr>
          <w:rFonts w:hint="eastAsia" w:cs="仿宋"/>
          <w:b/>
          <w:bCs/>
          <w:szCs w:val="32"/>
        </w:rPr>
        <w:t>一、项目基本情况</w:t>
      </w:r>
    </w:p>
    <w:p w14:paraId="79A8DF4B">
      <w:pPr>
        <w:ind w:firstLine="643"/>
        <w:outlineLvl w:val="1"/>
        <w:rPr>
          <w:rFonts w:cs="仿宋"/>
          <w:b/>
          <w:szCs w:val="32"/>
        </w:rPr>
      </w:pPr>
      <w:r>
        <w:rPr>
          <w:rFonts w:hint="eastAsia" w:cs="仿宋"/>
          <w:b/>
          <w:szCs w:val="32"/>
        </w:rPr>
        <w:t>（一）市县及行业专项规划概况</w:t>
      </w:r>
    </w:p>
    <w:p w14:paraId="1AE34DA8">
      <w:pPr>
        <w:ind w:firstLine="643"/>
        <w:outlineLvl w:val="1"/>
        <w:rPr>
          <w:rFonts w:hint="eastAsia"/>
          <w:lang w:val="en-US" w:eastAsia="zh-CN"/>
        </w:rPr>
      </w:pPr>
      <w:r>
        <w:rPr>
          <w:rFonts w:hint="eastAsia"/>
          <w:lang w:val="en-US" w:eastAsia="zh-CN"/>
        </w:rPr>
        <w:t>1.德阳市中江县基本情况</w:t>
      </w:r>
    </w:p>
    <w:p w14:paraId="11478865">
      <w:pPr>
        <w:ind w:firstLine="643"/>
        <w:outlineLvl w:val="1"/>
        <w:rPr>
          <w:rFonts w:hint="eastAsia"/>
          <w:lang w:val="en-US" w:eastAsia="zh-CN"/>
        </w:rPr>
      </w:pPr>
      <w:r>
        <w:rPr>
          <w:rFonts w:hint="eastAsia"/>
          <w:lang w:val="en-US" w:eastAsia="zh-CN"/>
        </w:rPr>
        <w:t>德阳地处四川成都平原腹心地带，正加快建设全省经济副中心城市，打造装备智造之都、改革开放高地、古蜀文化名城、美丽幸福家园新“四张名片”。现辖旌阳、罗江、广汉、什邡、绵竹、中江六县（市、区）和国家级德阳经济技术开发区、国家级德阳高新技术产业开发区，幅员面积 5911 平方公里，人口 345.6 万，经济总量、增速和规模以上工业增加值等主要经济指标均居四川前列。2022年全市地区生产总值2816.87亿元，比上年增长3.1%。其中，第一产业增加值为296.22亿元，增长4.3%；第二产业增加值为1354.92亿元，增长3.0%；第三产业增加值为1165.73亿元，增长3.1%。全市居民消费价格指数（CPI）比上年上涨2.2%，其中交通和通信类上涨5.4%，生活用品及服务类上涨2.5%，食品烟酒类上涨2.9%，教育文化和娱乐类上涨1.7%，其他用品和服务类上涨2.3%，居住类上涨0.5%，衣着类下降0.2%，医疗保健类下降0.9%。</w:t>
      </w:r>
    </w:p>
    <w:p w14:paraId="019E22FF">
      <w:pPr>
        <w:ind w:firstLine="643"/>
        <w:outlineLvl w:val="1"/>
        <w:rPr>
          <w:rFonts w:hint="eastAsia"/>
          <w:lang w:val="en-US" w:eastAsia="zh-CN"/>
        </w:rPr>
      </w:pPr>
      <w:r>
        <w:rPr>
          <w:rFonts w:hint="eastAsia"/>
          <w:lang w:val="en-US" w:eastAsia="zh-CN"/>
        </w:rPr>
        <w:t>中江县位于川中丘陵地带。地理坐标在东104°26′-105°15′、北纬30°31′-31°17′之间。东邻德阳市三台县、南达遂宁市蓬溪县、资阳市乐至县，西接成都市中江县、广汉市，北邻德阳市罗江区、德阳市涪城区。县城距德阳35公里，距德阳65公里，距成都88公里，均有一、二级水泥路相连。总面积2063平方公里。通过境内的公路主要有中金快速、罗桂公路、唐巴公路、成达铁路、成南（充）高速、成巴（巴中）高速等。中江名优特产有手工挂面、八宝油糕、中江柚等，风景名胜有中国芍药谷、中江北塔、黄继光纪念馆等。</w:t>
      </w:r>
    </w:p>
    <w:p w14:paraId="4E089696">
      <w:pPr>
        <w:ind w:firstLine="643"/>
        <w:outlineLvl w:val="1"/>
        <w:rPr>
          <w:rFonts w:hint="eastAsia"/>
          <w:lang w:val="en-US" w:eastAsia="zh-CN"/>
        </w:rPr>
      </w:pPr>
      <w:r>
        <w:rPr>
          <w:rFonts w:hint="eastAsia"/>
          <w:lang w:val="en-US" w:eastAsia="zh-CN"/>
        </w:rPr>
        <w:t>中江地处四川盆地西北部，西邻成都、北依德阳、东靠德阳、南接遂宁。全县幅员面积2200平方公里，辖45个乡镇、839个村（社区），总人口139.5万人，耕地面积152.4万亩，是四川典型的丘陵农业大县。连续三年被评为县域经济发展先进县，并被命名为县域经济发展模范县。</w:t>
      </w:r>
    </w:p>
    <w:p w14:paraId="22AF658B">
      <w:pPr>
        <w:bidi w:val="0"/>
        <w:jc w:val="both"/>
        <w:rPr>
          <w:rFonts w:hint="eastAsia"/>
          <w:lang w:val="en-US"/>
        </w:rPr>
      </w:pPr>
      <w:r>
        <w:rPr>
          <w:rFonts w:hint="eastAsia"/>
          <w:lang w:val="en-US" w:eastAsia="zh-CN"/>
        </w:rPr>
        <w:t>中江县2022年GDP379.24亿，按可比价格计算，比上年增长7.9%。其中，第一产业增加值81.23亿元，增长2.8%；第二产业增加值157.04亿元，增长10.0%；第三产业增加值140.97亿元，增长8.8%。三次产业结构21.4:41.4:37.2。人均地区生产总值35183元，增长7.8%。全年实现民营经济增加值260.9亿元，比上年增长8.1%，民营经济占GDP的比重为68.8%，比上年提高0.3个百分点。</w:t>
      </w:r>
    </w:p>
    <w:p w14:paraId="1730CBAF">
      <w:pPr>
        <w:bidi w:val="0"/>
        <w:rPr>
          <w:rFonts w:hint="eastAsia"/>
          <w:lang w:val="en-US" w:eastAsia="zh-CN"/>
        </w:rPr>
      </w:pPr>
      <w:r>
        <w:rPr>
          <w:rFonts w:hint="eastAsia"/>
          <w:lang w:val="en-US" w:eastAsia="zh-CN"/>
        </w:rPr>
        <w:t>2.行业专项规划概况</w:t>
      </w:r>
    </w:p>
    <w:p w14:paraId="52F2D479">
      <w:pPr>
        <w:bidi w:val="0"/>
        <w:rPr>
          <w:rFonts w:hint="eastAsia"/>
          <w:lang w:val="en-US" w:eastAsia="zh-CN"/>
        </w:rPr>
      </w:pPr>
      <w:r>
        <w:rPr>
          <w:rFonts w:hint="eastAsia"/>
          <w:lang w:val="en-US" w:eastAsia="zh-CN"/>
        </w:rPr>
        <w:t>（1）国家行业规划</w:t>
      </w:r>
    </w:p>
    <w:p w14:paraId="57DB2910">
      <w:pPr>
        <w:bidi w:val="0"/>
        <w:rPr>
          <w:rFonts w:hint="default"/>
          <w:lang w:val="en-US" w:eastAsia="zh-CN"/>
        </w:rPr>
      </w:pPr>
      <w:r>
        <w:rPr>
          <w:rFonts w:hint="default"/>
          <w:lang w:val="en-US" w:eastAsia="zh-CN"/>
        </w:rPr>
        <w:t>《中华人民共和国国民经济和社会发展第十四个五年规划和2035年远景目标纲要》提出，加快推进城市更新，改造提升老旧小区、老旧厂区、老旧街区和城中村等存量片区功能，推进老旧楼宇改造，积极扩建新建停车场、充电桩。</w:t>
      </w:r>
    </w:p>
    <w:p w14:paraId="37BAECF7">
      <w:pPr>
        <w:bidi w:val="0"/>
        <w:rPr>
          <w:rFonts w:hint="default"/>
          <w:lang w:val="en-US" w:eastAsia="zh-CN"/>
        </w:rPr>
      </w:pPr>
      <w:r>
        <w:rPr>
          <w:rFonts w:hint="default"/>
          <w:lang w:val="en-US" w:eastAsia="zh-CN"/>
        </w:rPr>
        <w:t>国务院办公厅《关于全面推进城镇老旧小区改造工作的指导意见》（国办发〔2020〕23号）指出，以习近平新时代中国特色社会主义思想为指导，全面贯彻党的十九大和十九届二中、三中、四中全会精神，按照党中央、国务院决策部署，坚持以人民为中心的发展思想，坚持新发展理念，按照高质量发展要求，大力改造提升城镇老旧小区，改善居民居住条件，推动构建“纵向到底、横向到边、共建共治共享”的社区治理体系，让人民群众生活更方便、更舒心、更美好。到2022年，基本形成城镇老旧小区改造制度框架、政策体系和工作机制；到“十四五”期末，结合各地实际，力争基本完成2000年底前建成的需改造城镇老旧小区改造任务。</w:t>
      </w:r>
    </w:p>
    <w:p w14:paraId="1DDED504">
      <w:pPr>
        <w:bidi w:val="0"/>
        <w:rPr>
          <w:rFonts w:hint="default"/>
          <w:lang w:val="en-US" w:eastAsia="zh-CN"/>
        </w:rPr>
      </w:pPr>
      <w:r>
        <w:rPr>
          <w:rFonts w:hint="default"/>
          <w:lang w:val="en-US" w:eastAsia="zh-CN"/>
        </w:rPr>
        <w:t>明确改造对象范围。城镇老旧小区是指城市或县城（城关镇）建成年代较早、失养失修失管、市政配套设施不完善、社区服务设施不健全、居民改造意愿强烈的住宅小区（含单栋住宅楼）。各地要结合实际，合理界定本地区改造对象范围，重点改造2000年底前建成的老旧小区。</w:t>
      </w:r>
    </w:p>
    <w:p w14:paraId="10756E4B">
      <w:pPr>
        <w:bidi w:val="0"/>
        <w:rPr>
          <w:rFonts w:hint="default"/>
          <w:lang w:val="en-US" w:eastAsia="zh-CN"/>
        </w:rPr>
      </w:pPr>
      <w:r>
        <w:rPr>
          <w:rFonts w:hint="default"/>
          <w:lang w:val="en-US" w:eastAsia="zh-CN"/>
        </w:rPr>
        <w:t>合理确定改造内容。城镇老旧小区改造内容可分为基础类、完善类、提升类3类。</w:t>
      </w:r>
    </w:p>
    <w:p w14:paraId="31C28235">
      <w:pPr>
        <w:bidi w:val="0"/>
        <w:rPr>
          <w:rFonts w:hint="eastAsia"/>
          <w:lang w:val="en-US" w:eastAsia="zh-CN"/>
        </w:rPr>
      </w:pPr>
      <w:r>
        <w:rPr>
          <w:rFonts w:hint="default"/>
          <w:lang w:val="en-US" w:eastAsia="zh-CN"/>
        </w:rPr>
        <w:t>编制专项改造规划和计划。各地要进一步摸清既有城镇老旧小区底数，建立项目储备库。区分轻重缓急，切实评估财政承受能力，科学编制城镇老旧小区改造规划和年度改造计划，不得盲目举债铺摊子。建立激励机制，优先对居民改造意愿强、参与积极性高的小区（包括移交政府安置的军队离退休干部住宅小区）实施改造。养老、文化、教育、卫生、托育、体育、邮政快递、社会治安等有关方面涉及城镇老旧小区的各类设施增设或改造计划，以及电力、通信、供水、排水、供气、供热等专业经营单位的相关管线改造计划，应主动与城镇老旧小区改造规划和计划有效对接，同步推进实施。国有企事业单位、军队所属城镇老旧小区按属地原则纳入地方改造规划和计划统一组织实施。</w:t>
      </w:r>
    </w:p>
    <w:p w14:paraId="0FE51FA3">
      <w:pPr>
        <w:bidi w:val="0"/>
        <w:rPr>
          <w:rFonts w:hint="eastAsia"/>
          <w:lang w:val="en-US" w:eastAsia="zh-CN"/>
        </w:rPr>
      </w:pPr>
      <w:r>
        <w:rPr>
          <w:rFonts w:hint="eastAsia"/>
          <w:lang w:val="en-US" w:eastAsia="zh-CN"/>
        </w:rPr>
        <w:t>（2）四川省行业规划</w:t>
      </w:r>
    </w:p>
    <w:p w14:paraId="54BE3654">
      <w:pPr>
        <w:bidi w:val="0"/>
        <w:rPr>
          <w:rFonts w:hint="eastAsia"/>
          <w:lang w:val="en-US" w:eastAsia="zh-CN"/>
        </w:rPr>
      </w:pPr>
      <w:r>
        <w:rPr>
          <w:rFonts w:hint="default"/>
          <w:lang w:val="en-US" w:eastAsia="zh-CN"/>
        </w:rPr>
        <w:t>四川省委、省人民政府连续三年将城镇老旧小区改造纳入全省民生实事，扎实开展学习贯彻习近平新时代中国特色社会主义思想主题教育，将老旧小区改造作为“我为群众办实事”实践活动的重要举措。2019年以来，全省共有2.19万个老旧小区、232.3万户纳入改造计划，惠及居民700多万，2023年还将新开工改造老旧小区5200个，“十四五”期间计划改造老旧小区250万户，力争基本完成2000年底前建成的需改造老旧小区任务目标。从“墙面斑驳、漫天飞线”到“立面焕新、飞线下地”，老旧小区旧貌换新颜。</w:t>
      </w:r>
    </w:p>
    <w:p w14:paraId="19EA4B58">
      <w:pPr>
        <w:bidi w:val="0"/>
        <w:rPr>
          <w:rFonts w:hint="eastAsia"/>
          <w:lang w:val="en-US" w:eastAsia="zh-CN"/>
        </w:rPr>
      </w:pPr>
      <w:r>
        <w:rPr>
          <w:rFonts w:hint="default"/>
          <w:lang w:val="en-US" w:eastAsia="zh-CN"/>
        </w:rPr>
        <w:t>四川省住房和城乡建设厅建立健全了以一个实施意见、一组技术标准、一本工作手册、一批示范项目、一套信息系统为代表的“五个一”工作机制。此外，还出台了《支持城镇老旧小区改造十条措施》《关于规范城镇老旧小区改造消防设计审查验收管理工作的通知》《城镇老旧小区改造消防设计指南（试行）》等配套文件，为全省城镇老旧小区改造工作推进提供了政策引领。</w:t>
      </w:r>
    </w:p>
    <w:p w14:paraId="2975E8DF">
      <w:pPr>
        <w:bidi w:val="0"/>
        <w:rPr>
          <w:rFonts w:hint="eastAsia"/>
          <w:lang w:val="en-US" w:eastAsia="zh-CN"/>
        </w:rPr>
      </w:pPr>
      <w:r>
        <w:rPr>
          <w:rFonts w:hint="eastAsia"/>
          <w:lang w:val="en-US" w:eastAsia="zh-CN"/>
        </w:rPr>
        <w:t>（3）德阳市行业规划</w:t>
      </w:r>
    </w:p>
    <w:p w14:paraId="17C5E267">
      <w:pPr>
        <w:bidi w:val="0"/>
        <w:rPr>
          <w:rFonts w:hint="default"/>
          <w:lang w:val="en-US" w:eastAsia="zh-CN"/>
        </w:rPr>
      </w:pPr>
      <w:r>
        <w:rPr>
          <w:rFonts w:hint="default"/>
          <w:lang w:val="en-US" w:eastAsia="zh-CN"/>
        </w:rPr>
        <w:t>根据德阳市人民政府办公室关于印发《德阳市城镇老旧小区改造工作实施方案》的通知（德办发〔2021〕2号）提出，到2025年，基本改造完成2000年底前建成的2310个老旧小区和部分2001年至2005年建成需改造的270个老旧小区。</w:t>
      </w:r>
    </w:p>
    <w:p w14:paraId="4634100C">
      <w:pPr>
        <w:bidi w:val="0"/>
        <w:rPr>
          <w:rFonts w:hint="default"/>
          <w:lang w:val="en-US" w:eastAsia="zh-CN"/>
        </w:rPr>
      </w:pPr>
      <w:r>
        <w:rPr>
          <w:rFonts w:hint="default"/>
          <w:lang w:val="en-US" w:eastAsia="zh-CN"/>
        </w:rPr>
        <w:t>改造范围：重点改造2000年以前建成、公共设施落后影响居民基本生活、居民改造意愿强烈的住宅小区；2001年至2005年建成，但小区基础设施和功能明显不足、物业管理不完善、居民改造意愿强烈的小区也可纳入改造范围。</w:t>
      </w:r>
    </w:p>
    <w:p w14:paraId="044B9C28">
      <w:pPr>
        <w:bidi w:val="0"/>
        <w:rPr>
          <w:rFonts w:hint="default"/>
          <w:lang w:val="en-US" w:eastAsia="zh-CN"/>
        </w:rPr>
      </w:pPr>
      <w:r>
        <w:rPr>
          <w:rFonts w:hint="default"/>
          <w:lang w:val="en-US" w:eastAsia="zh-CN"/>
        </w:rPr>
        <w:t>对已纳入棚户区改造范围、拟通过拆除新建（改建、扩建、翻建）实施改造，以及居民自建住房为主的区域和城中村，不纳入老旧小区改造范围。</w:t>
      </w:r>
    </w:p>
    <w:p w14:paraId="148661D6">
      <w:pPr>
        <w:bidi w:val="0"/>
        <w:rPr>
          <w:rFonts w:hint="eastAsia"/>
          <w:lang w:val="en-US" w:eastAsia="zh-CN"/>
        </w:rPr>
      </w:pPr>
      <w:r>
        <w:rPr>
          <w:rFonts w:hint="default"/>
          <w:lang w:val="en-US" w:eastAsia="zh-CN"/>
        </w:rPr>
        <w:t>德阳将在以下五个方面着力推进老旧小区改造。一是加快项目建设。强化工作指导，建立项目专班，各责任单位制定项目清单，倒排工期，挂图作战。二是拓宽筹资渠道。主动与国家、省级主管部门对接，为项目积极争取地方政府专项债、中央预算内资金。三是健全居民参与机制。改造工作按照“小区自主申报、竞争入围”和“成熟一个、推动一个”的原则，制定城镇老旧小区改造年度计划。同等条件下优先对居民改造意愿强、参与积极性高的小区实施改造。四是引导专业运营单位出资共建。要求水、电、气、通信、广电等专业运营单位应履行社会责任，出资同步参与小区改造中相关管线设施设备的改造提升，并根据职能职责积极向上争取资金。五是巩固改造成果。努力破解小区管理难题，落实党建引领和社会综合治理要求，理顺社区党组织和居委会、业委会、物业服务企业关系，形成“小区党组织＋业主委员会＋物业服务企业”的三方联动格局。</w:t>
      </w:r>
    </w:p>
    <w:p w14:paraId="2DDD979E">
      <w:pPr>
        <w:ind w:firstLine="643"/>
        <w:outlineLvl w:val="1"/>
        <w:rPr>
          <w:rFonts w:cs="仿宋"/>
          <w:b/>
          <w:szCs w:val="32"/>
        </w:rPr>
      </w:pPr>
      <w:r>
        <w:rPr>
          <w:rFonts w:hint="eastAsia" w:cs="仿宋"/>
          <w:b/>
          <w:szCs w:val="32"/>
        </w:rPr>
        <w:t>（二）项目情况</w:t>
      </w:r>
    </w:p>
    <w:p w14:paraId="1CD5AF8E">
      <w:pPr>
        <w:ind w:firstLine="643"/>
        <w:outlineLvl w:val="2"/>
        <w:rPr>
          <w:rFonts w:cs="仿宋"/>
          <w:b/>
          <w:szCs w:val="32"/>
        </w:rPr>
      </w:pPr>
      <w:r>
        <w:rPr>
          <w:rFonts w:hint="eastAsia" w:cs="仿宋"/>
          <w:b/>
          <w:szCs w:val="32"/>
        </w:rPr>
        <w:t>1．参与主体</w:t>
      </w:r>
    </w:p>
    <w:p w14:paraId="4B4500CF">
      <w:pPr>
        <w:ind w:firstLine="640"/>
        <w:rPr>
          <w:rFonts w:hint="eastAsia" w:ascii="宋体" w:hAnsi="宋体" w:cs="宋体"/>
          <w:bCs/>
          <w:lang w:val="en-US" w:eastAsia="zh-CN"/>
        </w:rPr>
      </w:pPr>
      <w:r>
        <w:rPr>
          <w:rFonts w:hint="eastAsia" w:cs="仿宋"/>
          <w:lang w:val="zh-CN"/>
        </w:rPr>
        <w:t>行业主管部门</w:t>
      </w:r>
      <w:r>
        <w:rPr>
          <w:rFonts w:hint="eastAsia" w:ascii="宋体" w:hAnsi="宋体" w:cs="宋体"/>
          <w:bCs/>
          <w:lang w:val="zh-CN" w:eastAsia="zh-CN"/>
        </w:rPr>
        <w:t>：</w:t>
      </w:r>
      <w:r>
        <w:rPr>
          <w:rFonts w:hint="eastAsia" w:ascii="宋体" w:hAnsi="宋体" w:cs="宋体"/>
          <w:bCs/>
          <w:lang w:val="en-US" w:eastAsia="zh-CN"/>
        </w:rPr>
        <w:t>中江县住房和城乡建设局</w:t>
      </w:r>
    </w:p>
    <w:p w14:paraId="6DD1D905">
      <w:pPr>
        <w:ind w:firstLine="640"/>
        <w:rPr>
          <w:rFonts w:hint="eastAsia" w:ascii="宋体" w:hAnsi="宋体" w:eastAsia="仿宋" w:cs="宋体"/>
          <w:bCs/>
          <w:lang w:val="zh-CN" w:eastAsia="zh-CN"/>
        </w:rPr>
      </w:pPr>
      <w:r>
        <w:rPr>
          <w:rFonts w:hint="eastAsia" w:cs="仿宋"/>
          <w:lang w:val="zh-CN"/>
        </w:rPr>
        <w:t>项目单位　　：</w:t>
      </w:r>
      <w:r>
        <w:rPr>
          <w:rFonts w:hint="eastAsia" w:ascii="宋体" w:hAnsi="宋体" w:cs="宋体"/>
          <w:bCs/>
          <w:lang w:eastAsia="zh-CN"/>
        </w:rPr>
        <w:t>四川中和润置业有限公司</w:t>
      </w:r>
    </w:p>
    <w:p w14:paraId="1119B7C6">
      <w:pPr>
        <w:ind w:firstLine="643"/>
        <w:outlineLvl w:val="2"/>
        <w:rPr>
          <w:rFonts w:cs="仿宋"/>
          <w:b/>
          <w:szCs w:val="32"/>
        </w:rPr>
      </w:pPr>
      <w:r>
        <w:rPr>
          <w:rFonts w:hint="eastAsia" w:cs="仿宋"/>
          <w:b/>
          <w:szCs w:val="32"/>
        </w:rPr>
        <w:t>2．项目概况</w:t>
      </w:r>
    </w:p>
    <w:p w14:paraId="46D30A7D">
      <w:pPr>
        <w:widowControl/>
        <w:jc w:val="left"/>
        <w:rPr>
          <w:rFonts w:hint="default" w:ascii="宋体" w:hAnsi="宋体" w:cs="宋体"/>
          <w:lang w:val="en-US" w:eastAsia="zh-CN"/>
        </w:rPr>
      </w:pPr>
      <w:r>
        <w:rPr>
          <w:rFonts w:hint="eastAsia" w:cs="仿宋"/>
          <w:lang w:val="zh-CN"/>
        </w:rPr>
        <w:t>（１）项目所属领域：</w:t>
      </w:r>
      <w:r>
        <w:rPr>
          <w:rFonts w:hint="default" w:cs="宋体"/>
          <w:lang w:val="en-US" w:eastAsia="zh-CN"/>
        </w:rPr>
        <w:t>有自身收益的公益性老旧小区改造项目</w:t>
      </w:r>
    </w:p>
    <w:p w14:paraId="45982BB8">
      <w:pPr>
        <w:jc w:val="both"/>
        <w:rPr>
          <w:rFonts w:hint="eastAsia" w:ascii="宋体" w:hAnsi="宋体" w:eastAsia="宋体" w:cs="宋体"/>
          <w:lang w:eastAsia="zh-CN"/>
        </w:rPr>
      </w:pPr>
      <w:r>
        <w:rPr>
          <w:rFonts w:hint="eastAsia" w:cs="仿宋"/>
          <w:lang w:val="zh-CN"/>
        </w:rPr>
        <w:t>（２）建设地点：</w:t>
      </w:r>
      <w:r>
        <w:rPr>
          <w:rFonts w:hint="eastAsia" w:cs="宋体"/>
          <w:lang w:eastAsia="zh-CN"/>
        </w:rPr>
        <w:t>德阳市中江县凯江镇</w:t>
      </w:r>
    </w:p>
    <w:p w14:paraId="7555B710">
      <w:pPr>
        <w:ind w:firstLine="640"/>
        <w:rPr>
          <w:rFonts w:hint="eastAsia" w:cs="仿宋"/>
          <w:lang w:val="zh-CN"/>
        </w:rPr>
      </w:pPr>
      <w:r>
        <w:rPr>
          <w:rFonts w:hint="eastAsia" w:cs="仿宋"/>
          <w:lang w:val="zh-CN"/>
        </w:rPr>
        <w:t>（３）建设内容和规模</w:t>
      </w:r>
    </w:p>
    <w:p w14:paraId="3EC3FF41">
      <w:pPr>
        <w:ind w:firstLine="640"/>
        <w:rPr>
          <w:rFonts w:hint="eastAsia"/>
          <w:lang w:val="en-US" w:eastAsia="zh-CN"/>
        </w:rPr>
      </w:pPr>
      <w:r>
        <w:rPr>
          <w:rFonts w:hint="eastAsia"/>
          <w:lang w:val="en-US" w:eastAsia="zh-CN"/>
        </w:rPr>
        <w:t>本项目拟对凯江镇内105个小区进行改造，涉及7159户居民。基本建设内容和规模包括：一户一表改造7159户，小区所有围墙墙面11000平方米，楼顶防水180000平方米，小区路面黑化83500平方米，改扩建停车位1380个（配套充电桩276个），农贸市场改造8处，日间照料中心改造6处，托育服务中心改造3处，及配套道路改造、排水等相关设施设备配套。</w:t>
      </w:r>
    </w:p>
    <w:p w14:paraId="289CE031">
      <w:pPr>
        <w:spacing w:beforeLines="100"/>
        <w:ind w:firstLine="643"/>
        <w:outlineLvl w:val="0"/>
        <w:rPr>
          <w:rFonts w:cs="仿宋"/>
          <w:b/>
          <w:bCs/>
          <w:szCs w:val="32"/>
        </w:rPr>
      </w:pPr>
      <w:r>
        <w:rPr>
          <w:rFonts w:hint="eastAsia" w:cs="仿宋"/>
          <w:b/>
          <w:bCs/>
          <w:szCs w:val="32"/>
        </w:rPr>
        <w:t>二、经济社会效益分析</w:t>
      </w:r>
    </w:p>
    <w:p w14:paraId="054FF2F0">
      <w:pPr>
        <w:ind w:firstLine="643"/>
        <w:rPr>
          <w:rFonts w:cs="仿宋"/>
          <w:b/>
          <w:bCs/>
        </w:rPr>
      </w:pPr>
      <w:bookmarkStart w:id="0" w:name="_Toc7158"/>
      <w:bookmarkStart w:id="1" w:name="_Toc23695"/>
      <w:r>
        <w:rPr>
          <w:rFonts w:hint="eastAsia" w:cs="仿宋"/>
          <w:b/>
          <w:bCs/>
        </w:rPr>
        <w:t>（一）经济效益分析</w:t>
      </w:r>
      <w:bookmarkEnd w:id="0"/>
      <w:bookmarkEnd w:id="1"/>
    </w:p>
    <w:p w14:paraId="26A41AEC">
      <w:pPr>
        <w:ind w:firstLine="643"/>
        <w:outlineLvl w:val="1"/>
        <w:rPr>
          <w:rFonts w:hint="eastAsia"/>
        </w:rPr>
      </w:pPr>
      <w:bookmarkStart w:id="2" w:name="_Toc25460"/>
      <w:bookmarkStart w:id="3" w:name="_Toc32508"/>
      <w:r>
        <w:rPr>
          <w:rFonts w:hint="eastAsia"/>
        </w:rPr>
        <w:t>1.项目的建设有利于促进区域经济发展，扩大社会就业</w:t>
      </w:r>
    </w:p>
    <w:p w14:paraId="529713CD">
      <w:pPr>
        <w:ind w:firstLine="643"/>
        <w:outlineLvl w:val="1"/>
        <w:rPr>
          <w:rFonts w:hint="eastAsia"/>
        </w:rPr>
      </w:pPr>
      <w:r>
        <w:rPr>
          <w:rFonts w:hint="eastAsia"/>
        </w:rPr>
        <w:t>本项目的建设，将直接带动当地工程建筑业、运输业等相关产业，可提供大量的建设和施工工作岗位。日后投入运营，将会加速当地经济的发展，由此带来相关产业的繁荣，间接带来大量的就业机会，对促进中江县和周边地区的就业影响将产生良好的作用。</w:t>
      </w:r>
    </w:p>
    <w:p w14:paraId="11AF4075">
      <w:pPr>
        <w:ind w:firstLine="643"/>
        <w:outlineLvl w:val="1"/>
        <w:rPr>
          <w:rFonts w:hint="eastAsia"/>
        </w:rPr>
      </w:pPr>
      <w:r>
        <w:rPr>
          <w:rFonts w:hint="eastAsia"/>
        </w:rPr>
        <w:t>2.项目的建设有利于拓展内需、促进消费</w:t>
      </w:r>
    </w:p>
    <w:p w14:paraId="4EC5766A">
      <w:pPr>
        <w:ind w:firstLine="643"/>
        <w:outlineLvl w:val="1"/>
        <w:rPr>
          <w:rFonts w:hint="default" w:eastAsia="仿宋"/>
          <w:lang w:val="en-US" w:eastAsia="zh-CN"/>
        </w:rPr>
      </w:pPr>
      <w:r>
        <w:rPr>
          <w:rFonts w:hint="eastAsia"/>
        </w:rPr>
        <w:t>老旧小区改造是民生工程，也是发展工程，在稳投资方面扮演着重要角色。通过外部环境和基础设施改造、服务设施健全，拉动居民改善家居条件顺理成章，有利于拓展内需、促进消费，这样的投资不会造成重复建设，是稳增长、调结构、惠民生的多得之举。</w:t>
      </w:r>
    </w:p>
    <w:p w14:paraId="6D786884">
      <w:pPr>
        <w:ind w:firstLine="643"/>
        <w:outlineLvl w:val="1"/>
        <w:rPr>
          <w:rFonts w:cs="仿宋"/>
          <w:b/>
          <w:bCs/>
        </w:rPr>
      </w:pPr>
      <w:r>
        <w:rPr>
          <w:rFonts w:hint="eastAsia" w:cs="仿宋"/>
          <w:b/>
          <w:bCs/>
        </w:rPr>
        <w:t>（二）社会效益分析</w:t>
      </w:r>
      <w:bookmarkEnd w:id="2"/>
      <w:bookmarkEnd w:id="3"/>
    </w:p>
    <w:p w14:paraId="76D1E0D7">
      <w:pPr>
        <w:ind w:firstLine="643"/>
        <w:outlineLvl w:val="0"/>
        <w:rPr>
          <w:rFonts w:hint="eastAsia"/>
        </w:rPr>
      </w:pPr>
      <w:r>
        <w:rPr>
          <w:rFonts w:hint="eastAsia"/>
        </w:rPr>
        <w:t>1.项目的建设有利于实现全面建成小康社会</w:t>
      </w:r>
    </w:p>
    <w:p w14:paraId="648C0077">
      <w:pPr>
        <w:ind w:firstLine="643"/>
        <w:outlineLvl w:val="0"/>
        <w:rPr>
          <w:rFonts w:hint="eastAsia"/>
        </w:rPr>
      </w:pPr>
      <w:r>
        <w:rPr>
          <w:rFonts w:hint="eastAsia"/>
        </w:rPr>
        <w:t>根据《中共中央国务院关于进一步加强城市规划建设管理的若干意见》中指出，要稳步实施城中村改造，有序推进老旧住宅小区综合整治、危房和非成套住房改造，老旧小区改造作为城市建设的重要环节，关系到千家万户的切身利益，是我国全面建成小康社会的客观需求。本项目能够从源头上解决老旧小区居民的生活难题，为实现中江县的全面小康建设和现代化做出了一定的贡献。</w:t>
      </w:r>
    </w:p>
    <w:p w14:paraId="12A36452">
      <w:pPr>
        <w:numPr>
          <w:ilvl w:val="0"/>
          <w:numId w:val="0"/>
        </w:numPr>
        <w:ind w:firstLine="640" w:firstLineChars="200"/>
        <w:outlineLvl w:val="0"/>
        <w:rPr>
          <w:rFonts w:hint="eastAsia"/>
        </w:rPr>
      </w:pPr>
      <w:r>
        <w:rPr>
          <w:rFonts w:hint="eastAsia" w:ascii="仿宋" w:hAnsi="仿宋" w:eastAsia="仿宋" w:cstheme="minorBidi"/>
          <w:kern w:val="2"/>
          <w:sz w:val="32"/>
          <w:szCs w:val="22"/>
          <w:lang w:val="en-US" w:eastAsia="zh-CN" w:bidi="ar-SA"/>
        </w:rPr>
        <w:t>2.</w:t>
      </w:r>
      <w:r>
        <w:rPr>
          <w:rFonts w:hint="eastAsia"/>
        </w:rPr>
        <w:t>项目建设有利于加快中江县城市化进程</w:t>
      </w:r>
    </w:p>
    <w:p w14:paraId="7C3A4F89">
      <w:pPr>
        <w:ind w:firstLine="643"/>
        <w:outlineLvl w:val="0"/>
        <w:rPr>
          <w:rFonts w:hint="eastAsia"/>
        </w:rPr>
      </w:pPr>
      <w:r>
        <w:rPr>
          <w:rFonts w:hint="eastAsia"/>
        </w:rPr>
        <w:t>由于老旧小区存在着多角度的问题，在一定层面上制约着城市的发展，因此本项目将极大地改善该区段的市容市貌和提升城市品位，使该区段基础设施进一步完善，并使居住、公共服务和社区服务等功能逐步健全，改善小区居民的生活质量和生活水平的提高，进一步加快中江县的城市化进程。</w:t>
      </w:r>
    </w:p>
    <w:p w14:paraId="61D5C43A">
      <w:pPr>
        <w:ind w:firstLine="643"/>
        <w:outlineLvl w:val="0"/>
        <w:rPr>
          <w:rFonts w:cs="仿宋"/>
          <w:b/>
          <w:bCs/>
          <w:szCs w:val="32"/>
        </w:rPr>
      </w:pPr>
      <w:r>
        <w:rPr>
          <w:rFonts w:hint="eastAsia" w:cs="仿宋"/>
          <w:b/>
          <w:bCs/>
          <w:szCs w:val="32"/>
        </w:rPr>
        <w:t>三、项目投资估算及资金筹措方案</w:t>
      </w:r>
    </w:p>
    <w:p w14:paraId="2DA5D40A">
      <w:pPr>
        <w:ind w:firstLine="643"/>
        <w:outlineLvl w:val="1"/>
        <w:rPr>
          <w:rFonts w:cs="仿宋"/>
          <w:b/>
          <w:szCs w:val="32"/>
        </w:rPr>
      </w:pPr>
      <w:r>
        <w:rPr>
          <w:rFonts w:hint="eastAsia" w:cs="仿宋"/>
          <w:b/>
          <w:szCs w:val="32"/>
        </w:rPr>
        <w:t>（一）投资估算</w:t>
      </w:r>
    </w:p>
    <w:p w14:paraId="403B3D1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宋体" w:hAnsi="宋体" w:cs="宋体"/>
        </w:rPr>
      </w:pPr>
      <w:r>
        <w:rPr>
          <w:rFonts w:hint="eastAsia" w:ascii="宋体" w:hAnsi="宋体" w:cs="宋体"/>
        </w:rPr>
        <w:t>项目总投资38,400.00万元。其中：工程费用31,320.30万元，工程建设其他费2,942.04万元，预备费2,559.06万元，建设期利息1,578.60万元。</w:t>
      </w:r>
    </w:p>
    <w:p w14:paraId="78B88022">
      <w:pPr>
        <w:spacing w:line="240" w:lineRule="auto"/>
        <w:ind w:firstLine="0" w:firstLineChars="0"/>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项目总投资估算表</w:t>
      </w:r>
    </w:p>
    <w:p w14:paraId="5BD8395C">
      <w:pPr>
        <w:pStyle w:val="2"/>
        <w:jc w:val="right"/>
        <w:rPr>
          <w:rFonts w:hint="eastAsia"/>
          <w:sz w:val="21"/>
          <w:szCs w:val="22"/>
          <w:lang w:val="en-US" w:eastAsia="zh-CN"/>
        </w:rPr>
      </w:pPr>
      <w:r>
        <w:rPr>
          <w:rFonts w:hint="eastAsia"/>
          <w:sz w:val="21"/>
          <w:szCs w:val="22"/>
          <w:lang w:val="en-US" w:eastAsia="zh-CN"/>
        </w:rPr>
        <w:t>单位：万元</w:t>
      </w:r>
    </w:p>
    <w:tbl>
      <w:tblPr>
        <w:tblStyle w:val="20"/>
        <w:tblW w:w="491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17"/>
        <w:gridCol w:w="1754"/>
        <w:gridCol w:w="2811"/>
        <w:gridCol w:w="1642"/>
        <w:gridCol w:w="1778"/>
      </w:tblGrid>
      <w:tr w14:paraId="40553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6D49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序号</w:t>
            </w:r>
          </w:p>
        </w:tc>
        <w:tc>
          <w:tcPr>
            <w:tcW w:w="256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019F8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项目或费用名称</w:t>
            </w:r>
          </w:p>
        </w:tc>
        <w:tc>
          <w:tcPr>
            <w:tcW w:w="9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7A62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金额（万元）</w:t>
            </w:r>
          </w:p>
        </w:tc>
        <w:tc>
          <w:tcPr>
            <w:tcW w:w="9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ED302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占总投资比例</w:t>
            </w:r>
          </w:p>
        </w:tc>
      </w:tr>
      <w:tr w14:paraId="77D18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5" w:hRule="atLeast"/>
        </w:trPr>
        <w:tc>
          <w:tcPr>
            <w:tcW w:w="51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8ADE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一</w:t>
            </w:r>
          </w:p>
        </w:tc>
        <w:tc>
          <w:tcPr>
            <w:tcW w:w="98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1B9F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建设投资</w:t>
            </w:r>
          </w:p>
        </w:tc>
        <w:tc>
          <w:tcPr>
            <w:tcW w:w="15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6C60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工程费用</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29C5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 xml:space="preserve">31,320.30 </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AA96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81.56%</w:t>
            </w:r>
          </w:p>
        </w:tc>
      </w:tr>
      <w:tr w14:paraId="190EF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5" w:hRule="atLeast"/>
        </w:trPr>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EEFA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p>
        </w:tc>
        <w:tc>
          <w:tcPr>
            <w:tcW w:w="9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9123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p>
        </w:tc>
        <w:tc>
          <w:tcPr>
            <w:tcW w:w="15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3D19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工程建设其他费</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FD51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 xml:space="preserve">2,942.04 </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F334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7.66%</w:t>
            </w:r>
          </w:p>
        </w:tc>
      </w:tr>
      <w:tr w14:paraId="22867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5" w:hRule="atLeast"/>
        </w:trPr>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473E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p>
        </w:tc>
        <w:tc>
          <w:tcPr>
            <w:tcW w:w="98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0C8E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p>
        </w:tc>
        <w:tc>
          <w:tcPr>
            <w:tcW w:w="15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172B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预备费用</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85B2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 xml:space="preserve">2,559.06 </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7E23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6.66%</w:t>
            </w:r>
          </w:p>
        </w:tc>
      </w:tr>
      <w:tr w14:paraId="68FCB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5" w:hRule="atLeast"/>
        </w:trPr>
        <w:tc>
          <w:tcPr>
            <w:tcW w:w="515" w:type="pct"/>
            <w:vMerge w:val="restart"/>
            <w:tcBorders>
              <w:top w:val="nil"/>
              <w:left w:val="single" w:color="000000" w:sz="4" w:space="0"/>
              <w:bottom w:val="single" w:color="000000" w:sz="4" w:space="0"/>
              <w:right w:val="single" w:color="000000" w:sz="4" w:space="0"/>
            </w:tcBorders>
            <w:shd w:val="clear" w:color="auto" w:fill="auto"/>
            <w:noWrap/>
            <w:vAlign w:val="center"/>
          </w:tcPr>
          <w:p w14:paraId="4184091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二</w:t>
            </w:r>
          </w:p>
        </w:tc>
        <w:tc>
          <w:tcPr>
            <w:tcW w:w="985" w:type="pct"/>
            <w:vMerge w:val="restart"/>
            <w:tcBorders>
              <w:top w:val="nil"/>
              <w:left w:val="single" w:color="000000" w:sz="4" w:space="0"/>
              <w:bottom w:val="single" w:color="000000" w:sz="4" w:space="0"/>
              <w:right w:val="single" w:color="000000" w:sz="4" w:space="0"/>
            </w:tcBorders>
            <w:shd w:val="clear" w:color="auto" w:fill="auto"/>
            <w:noWrap/>
            <w:vAlign w:val="center"/>
          </w:tcPr>
          <w:p w14:paraId="2B0287E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建设期利息</w:t>
            </w:r>
          </w:p>
        </w:tc>
        <w:tc>
          <w:tcPr>
            <w:tcW w:w="1578" w:type="pct"/>
            <w:tcBorders>
              <w:top w:val="nil"/>
              <w:left w:val="single" w:color="000000" w:sz="4" w:space="0"/>
              <w:bottom w:val="single" w:color="000000" w:sz="4" w:space="0"/>
              <w:right w:val="single" w:color="000000" w:sz="4" w:space="0"/>
            </w:tcBorders>
            <w:shd w:val="clear" w:color="auto" w:fill="auto"/>
            <w:noWrap/>
            <w:vAlign w:val="center"/>
          </w:tcPr>
          <w:p w14:paraId="62A06D3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建设期债券利息</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66A0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 xml:space="preserve">639.00 </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E99A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1.66%</w:t>
            </w:r>
          </w:p>
        </w:tc>
      </w:tr>
      <w:tr w14:paraId="23A0F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5" w:hRule="atLeast"/>
        </w:trPr>
        <w:tc>
          <w:tcPr>
            <w:tcW w:w="515" w:type="pct"/>
            <w:vMerge w:val="continue"/>
            <w:tcBorders>
              <w:top w:val="nil"/>
              <w:left w:val="single" w:color="000000" w:sz="4" w:space="0"/>
              <w:bottom w:val="single" w:color="000000" w:sz="4" w:space="0"/>
              <w:right w:val="single" w:color="000000" w:sz="4" w:space="0"/>
            </w:tcBorders>
            <w:shd w:val="clear" w:color="auto" w:fill="auto"/>
            <w:noWrap/>
            <w:vAlign w:val="center"/>
          </w:tcPr>
          <w:p w14:paraId="7F6B56A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p>
        </w:tc>
        <w:tc>
          <w:tcPr>
            <w:tcW w:w="985" w:type="pct"/>
            <w:vMerge w:val="continue"/>
            <w:tcBorders>
              <w:top w:val="nil"/>
              <w:left w:val="single" w:color="000000" w:sz="4" w:space="0"/>
              <w:bottom w:val="single" w:color="000000" w:sz="4" w:space="0"/>
              <w:right w:val="single" w:color="000000" w:sz="4" w:space="0"/>
            </w:tcBorders>
            <w:shd w:val="clear" w:color="auto" w:fill="auto"/>
            <w:noWrap/>
            <w:vAlign w:val="center"/>
          </w:tcPr>
          <w:p w14:paraId="5864EA7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p>
        </w:tc>
        <w:tc>
          <w:tcPr>
            <w:tcW w:w="15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3B77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建设期市场化融资利息</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65B9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 xml:space="preserve">930.80 </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B2B6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2.42%</w:t>
            </w:r>
          </w:p>
        </w:tc>
      </w:tr>
      <w:tr w14:paraId="2D2F2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5" w:hRule="atLeast"/>
        </w:trPr>
        <w:tc>
          <w:tcPr>
            <w:tcW w:w="515" w:type="pct"/>
            <w:vMerge w:val="continue"/>
            <w:tcBorders>
              <w:top w:val="nil"/>
              <w:left w:val="single" w:color="000000" w:sz="4" w:space="0"/>
              <w:bottom w:val="single" w:color="000000" w:sz="4" w:space="0"/>
              <w:right w:val="single" w:color="000000" w:sz="4" w:space="0"/>
            </w:tcBorders>
            <w:shd w:val="clear" w:color="auto" w:fill="auto"/>
            <w:noWrap/>
            <w:vAlign w:val="center"/>
          </w:tcPr>
          <w:p w14:paraId="35EFA2E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p>
        </w:tc>
        <w:tc>
          <w:tcPr>
            <w:tcW w:w="985" w:type="pct"/>
            <w:vMerge w:val="continue"/>
            <w:tcBorders>
              <w:top w:val="nil"/>
              <w:left w:val="single" w:color="000000" w:sz="4" w:space="0"/>
              <w:bottom w:val="single" w:color="000000" w:sz="4" w:space="0"/>
              <w:right w:val="single" w:color="000000" w:sz="4" w:space="0"/>
            </w:tcBorders>
            <w:shd w:val="clear" w:color="auto" w:fill="auto"/>
            <w:noWrap/>
            <w:vAlign w:val="center"/>
          </w:tcPr>
          <w:p w14:paraId="3DA4274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p>
        </w:tc>
        <w:tc>
          <w:tcPr>
            <w:tcW w:w="15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3820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债券发行费</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2FB0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 xml:space="preserve">8.80 </w:t>
            </w:r>
          </w:p>
        </w:tc>
        <w:tc>
          <w:tcPr>
            <w:tcW w:w="16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FE1A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0.02%</w:t>
            </w:r>
          </w:p>
        </w:tc>
      </w:tr>
      <w:tr w14:paraId="3B958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3E71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三</w:t>
            </w:r>
          </w:p>
        </w:tc>
        <w:tc>
          <w:tcPr>
            <w:tcW w:w="256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BDAF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合计（一+二）</w:t>
            </w:r>
          </w:p>
        </w:tc>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4FC6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 xml:space="preserve">38,400.00 </w:t>
            </w:r>
          </w:p>
        </w:tc>
        <w:tc>
          <w:tcPr>
            <w:tcW w:w="1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DDC4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100.00%</w:t>
            </w:r>
          </w:p>
        </w:tc>
      </w:tr>
    </w:tbl>
    <w:p w14:paraId="026F256B">
      <w:pPr>
        <w:pStyle w:val="2"/>
        <w:ind w:left="0" w:leftChars="0" w:firstLine="0" w:firstLineChars="0"/>
        <w:jc w:val="both"/>
        <w:rPr>
          <w:rFonts w:hint="eastAsia"/>
        </w:rPr>
      </w:pPr>
    </w:p>
    <w:p w14:paraId="6C6B56A8">
      <w:pPr>
        <w:ind w:firstLine="643"/>
        <w:outlineLvl w:val="1"/>
        <w:rPr>
          <w:rFonts w:cs="仿宋"/>
          <w:b/>
          <w:szCs w:val="32"/>
        </w:rPr>
      </w:pPr>
      <w:r>
        <w:rPr>
          <w:rFonts w:hint="eastAsia" w:cs="仿宋"/>
          <w:b/>
          <w:szCs w:val="32"/>
        </w:rPr>
        <w:t>（二）资金筹措方案</w:t>
      </w:r>
    </w:p>
    <w:p w14:paraId="414EF6D5">
      <w:pPr>
        <w:ind w:firstLine="643"/>
        <w:outlineLvl w:val="2"/>
        <w:rPr>
          <w:rFonts w:cs="仿宋"/>
          <w:b/>
          <w:szCs w:val="32"/>
        </w:rPr>
      </w:pPr>
      <w:r>
        <w:rPr>
          <w:rFonts w:hint="eastAsia" w:cs="仿宋"/>
          <w:b/>
          <w:szCs w:val="32"/>
        </w:rPr>
        <w:t>1.资金筹集情况</w:t>
      </w:r>
    </w:p>
    <w:p w14:paraId="6334DE2D">
      <w:pPr>
        <w:ind w:firstLine="640"/>
        <w:rPr>
          <w:rFonts w:hint="eastAsia"/>
        </w:rPr>
      </w:pPr>
      <w:r>
        <w:rPr>
          <w:rFonts w:hint="eastAsia"/>
        </w:rPr>
        <w:t>本项目估算总投资38,400.00万元，其中项目资本金</w:t>
      </w:r>
      <w:r>
        <w:rPr>
          <w:rFonts w:hint="eastAsia" w:ascii="宋体" w:hAnsi="宋体" w:cs="宋体"/>
          <w:lang w:eastAsia="zh-CN"/>
        </w:rPr>
        <w:t>16,400.00万元，占项目总投资的42.71%，由</w:t>
      </w:r>
      <w:r>
        <w:rPr>
          <w:rFonts w:hint="eastAsia" w:ascii="宋体" w:hAnsi="宋体" w:cs="宋体"/>
          <w:lang w:val="en-US" w:eastAsia="zh-CN"/>
        </w:rPr>
        <w:t>中江县</w:t>
      </w:r>
      <w:r>
        <w:rPr>
          <w:rFonts w:hint="eastAsia" w:ascii="宋体" w:hAnsi="宋体" w:cs="宋体"/>
          <w:lang w:eastAsia="zh-CN"/>
        </w:rPr>
        <w:t>政府财政预算内投资</w:t>
      </w:r>
      <w:r>
        <w:rPr>
          <w:rFonts w:hint="eastAsia"/>
        </w:rPr>
        <w:t>；计划发行专项债券11,000.00万元，占项目总投资的28.65%</w:t>
      </w:r>
      <w:r>
        <w:rPr>
          <w:rFonts w:hint="eastAsia"/>
          <w:lang w:eastAsia="zh-CN"/>
        </w:rPr>
        <w:t>，计划市场化融资11,000.00万元，占项目总投资的28.65%</w:t>
      </w:r>
      <w:r>
        <w:rPr>
          <w:rFonts w:hint="eastAsia"/>
        </w:rPr>
        <w:t>。</w:t>
      </w:r>
    </w:p>
    <w:p w14:paraId="220D8E24">
      <w:pPr>
        <w:ind w:firstLine="643"/>
        <w:outlineLvl w:val="2"/>
        <w:rPr>
          <w:rFonts w:cs="仿宋"/>
          <w:b/>
          <w:szCs w:val="32"/>
        </w:rPr>
      </w:pPr>
      <w:r>
        <w:rPr>
          <w:rFonts w:hint="eastAsia" w:cs="仿宋"/>
          <w:b/>
          <w:szCs w:val="32"/>
        </w:rPr>
        <w:t>2.资金使用计划</w:t>
      </w:r>
    </w:p>
    <w:p w14:paraId="71B6A887">
      <w:pPr>
        <w:ind w:firstLine="640"/>
        <w:rPr>
          <w:rFonts w:cs="仿宋"/>
        </w:rPr>
      </w:pPr>
      <w:r>
        <w:rPr>
          <w:rFonts w:hint="eastAsia" w:cs="仿宋"/>
        </w:rPr>
        <w:t>本项目建设期</w:t>
      </w:r>
      <w:r>
        <w:rPr>
          <w:rFonts w:hint="eastAsia" w:cs="仿宋"/>
          <w:lang w:val="en-US" w:eastAsia="zh-CN"/>
        </w:rPr>
        <w:t>24</w:t>
      </w:r>
      <w:r>
        <w:rPr>
          <w:rFonts w:hint="eastAsia" w:cs="仿宋"/>
        </w:rPr>
        <w:t>个月，根据项目建设计划,资金分</w:t>
      </w:r>
      <w:r>
        <w:rPr>
          <w:rFonts w:hint="eastAsia" w:cs="仿宋"/>
          <w:lang w:val="en-US" w:eastAsia="zh-CN"/>
        </w:rPr>
        <w:t>3</w:t>
      </w:r>
      <w:r>
        <w:rPr>
          <w:rFonts w:hint="eastAsia" w:cs="仿宋"/>
        </w:rPr>
        <w:t>个年度投入。</w:t>
      </w:r>
    </w:p>
    <w:p w14:paraId="6278A191">
      <w:pPr>
        <w:spacing w:line="360" w:lineRule="auto"/>
        <w:ind w:firstLine="0" w:firstLineChars="0"/>
        <w:jc w:val="center"/>
        <w:outlineLvl w:val="1"/>
        <w:rPr>
          <w:rFonts w:cs="仿宋"/>
          <w:b/>
          <w:bCs/>
          <w:sz w:val="30"/>
          <w:szCs w:val="30"/>
        </w:rPr>
      </w:pPr>
      <w:r>
        <w:rPr>
          <w:rFonts w:hint="eastAsia" w:cs="仿宋"/>
          <w:b/>
          <w:bCs/>
          <w:sz w:val="30"/>
          <w:szCs w:val="30"/>
        </w:rPr>
        <w:t>资金使用及筹措计划表</w:t>
      </w:r>
    </w:p>
    <w:p w14:paraId="1ED8F1A2">
      <w:pPr>
        <w:spacing w:line="360" w:lineRule="auto"/>
        <w:ind w:firstLine="0" w:firstLineChars="0"/>
        <w:jc w:val="right"/>
        <w:rPr>
          <w:rFonts w:hint="eastAsia" w:cs="仿宋"/>
          <w:sz w:val="24"/>
          <w:szCs w:val="24"/>
          <w:lang w:val="zh-TW" w:eastAsia="zh-TW"/>
        </w:rPr>
      </w:pPr>
      <w:r>
        <w:rPr>
          <w:rFonts w:hint="eastAsia" w:cs="仿宋"/>
          <w:sz w:val="24"/>
          <w:szCs w:val="24"/>
          <w:lang w:val="zh-TW" w:eastAsia="zh-TW"/>
        </w:rPr>
        <w:t>单位：万元</w:t>
      </w:r>
    </w:p>
    <w:tbl>
      <w:tblPr>
        <w:tblStyle w:val="20"/>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58"/>
        <w:gridCol w:w="3319"/>
        <w:gridCol w:w="1270"/>
        <w:gridCol w:w="1270"/>
        <w:gridCol w:w="1270"/>
        <w:gridCol w:w="1169"/>
      </w:tblGrid>
      <w:tr w14:paraId="5D62D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2EDB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序号</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702C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项　　目</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472C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合计</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013F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建设期</w:t>
            </w:r>
          </w:p>
        </w:tc>
      </w:tr>
      <w:tr w14:paraId="68D4E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8788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118E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5F4E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6C59D89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2024(</w:t>
            </w:r>
            <w:r>
              <w:rPr>
                <w:rFonts w:hint="eastAsia" w:cs="仿宋"/>
                <w:i w:val="0"/>
                <w:iCs w:val="0"/>
                <w:color w:val="000000"/>
                <w:kern w:val="0"/>
                <w:sz w:val="18"/>
                <w:szCs w:val="18"/>
                <w:u w:val="none"/>
                <w:lang w:val="en-US" w:eastAsia="zh-CN" w:bidi="ar"/>
              </w:rPr>
              <w:t>7</w:t>
            </w:r>
            <w:r>
              <w:rPr>
                <w:rFonts w:hint="eastAsia" w:ascii="仿宋" w:hAnsi="仿宋" w:eastAsia="仿宋" w:cs="仿宋"/>
                <w:i w:val="0"/>
                <w:iCs w:val="0"/>
                <w:color w:val="000000"/>
                <w:kern w:val="0"/>
                <w:sz w:val="18"/>
                <w:szCs w:val="18"/>
                <w:u w:val="none"/>
                <w:lang w:val="en-US" w:eastAsia="zh-CN" w:bidi="ar"/>
              </w:rPr>
              <w:t>-12)</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1D5E17C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2025</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768B355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2026(1-</w:t>
            </w:r>
            <w:r>
              <w:rPr>
                <w:rFonts w:hint="eastAsia" w:cs="仿宋"/>
                <w:i w:val="0"/>
                <w:iCs w:val="0"/>
                <w:color w:val="000000"/>
                <w:kern w:val="0"/>
                <w:sz w:val="18"/>
                <w:szCs w:val="18"/>
                <w:u w:val="none"/>
                <w:lang w:val="en-US" w:eastAsia="zh-CN" w:bidi="ar"/>
              </w:rPr>
              <w:t>6</w:t>
            </w:r>
            <w:r>
              <w:rPr>
                <w:rFonts w:hint="eastAsia" w:ascii="仿宋" w:hAnsi="仿宋" w:eastAsia="仿宋" w:cs="仿宋"/>
                <w:i w:val="0"/>
                <w:iCs w:val="0"/>
                <w:color w:val="000000"/>
                <w:kern w:val="0"/>
                <w:sz w:val="18"/>
                <w:szCs w:val="18"/>
                <w:u w:val="none"/>
                <w:lang w:val="en-US" w:eastAsia="zh-CN" w:bidi="ar"/>
              </w:rPr>
              <w:t>)</w:t>
            </w:r>
          </w:p>
        </w:tc>
      </w:tr>
      <w:tr w14:paraId="1F329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3AE4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一</w:t>
            </w:r>
          </w:p>
        </w:tc>
        <w:tc>
          <w:tcPr>
            <w:tcW w:w="33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54E9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总投资</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0179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38,400.00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FD6F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13,700.00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ACE2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18,700.00 </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2CC1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6,000.00 </w:t>
            </w:r>
          </w:p>
        </w:tc>
      </w:tr>
      <w:tr w14:paraId="49445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B7E8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1</w:t>
            </w:r>
          </w:p>
        </w:tc>
        <w:tc>
          <w:tcPr>
            <w:tcW w:w="33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0596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建设投资</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8401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36,821.40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5F31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13,487.65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91F4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17,815.80 </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1726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5,517.95 </w:t>
            </w:r>
          </w:p>
        </w:tc>
      </w:tr>
      <w:tr w14:paraId="44646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2B39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1.1</w:t>
            </w:r>
          </w:p>
        </w:tc>
        <w:tc>
          <w:tcPr>
            <w:tcW w:w="33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14B4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债券资金用于建设投资</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9DFB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11,000.00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B491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5,000.00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0F01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5,000.00 </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D992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1,000.00 </w:t>
            </w:r>
          </w:p>
        </w:tc>
      </w:tr>
      <w:tr w14:paraId="03278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B233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1.2</w:t>
            </w:r>
          </w:p>
        </w:tc>
        <w:tc>
          <w:tcPr>
            <w:tcW w:w="33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610A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市场化融资用于建设投资</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8636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11,000.00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5E74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4,600.00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C889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5,500.00 </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664D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900.00 </w:t>
            </w:r>
          </w:p>
        </w:tc>
      </w:tr>
      <w:tr w14:paraId="74BAE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ECA7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1.2</w:t>
            </w:r>
          </w:p>
        </w:tc>
        <w:tc>
          <w:tcPr>
            <w:tcW w:w="33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30AE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资本金用于建设投资</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0ADF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14,821.40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8C69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3,887.65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0019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7,315.80 </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FC17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3,617.95 </w:t>
            </w:r>
          </w:p>
        </w:tc>
      </w:tr>
      <w:tr w14:paraId="322A8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A7CE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2</w:t>
            </w:r>
          </w:p>
        </w:tc>
        <w:tc>
          <w:tcPr>
            <w:tcW w:w="33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CF36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建设期财务费用</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BB8E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1,569.80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54F1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208.35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6235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880.20 </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36A0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481.25 </w:t>
            </w:r>
          </w:p>
        </w:tc>
      </w:tr>
      <w:tr w14:paraId="502DF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827F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2.1</w:t>
            </w:r>
          </w:p>
        </w:tc>
        <w:tc>
          <w:tcPr>
            <w:tcW w:w="33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B3D0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资本金用于建设期债券付息</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BD5B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639.00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BE58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88.75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9995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355.00 </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4816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195.25 </w:t>
            </w:r>
          </w:p>
        </w:tc>
      </w:tr>
      <w:tr w14:paraId="75DCF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49CD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2.1.1</w:t>
            </w:r>
          </w:p>
        </w:tc>
        <w:tc>
          <w:tcPr>
            <w:tcW w:w="33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480D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2024(7-12)发行5000万元</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B525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355.00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FA5B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88.75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F732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177.50 </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0C0F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88.75 </w:t>
            </w:r>
          </w:p>
        </w:tc>
      </w:tr>
      <w:tr w14:paraId="5C40D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1E3C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2.1.2</w:t>
            </w:r>
          </w:p>
        </w:tc>
        <w:tc>
          <w:tcPr>
            <w:tcW w:w="33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21E3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2025发行5000万元</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76F8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266.25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D75A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F2C2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177.50 </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233A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88.75 </w:t>
            </w:r>
          </w:p>
        </w:tc>
      </w:tr>
      <w:tr w14:paraId="11430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0494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2.1.3</w:t>
            </w:r>
          </w:p>
        </w:tc>
        <w:tc>
          <w:tcPr>
            <w:tcW w:w="33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B7BB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2026(1-6)发行1000万元</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8824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17.75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96C9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8F5E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   </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0197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17.75 </w:t>
            </w:r>
          </w:p>
        </w:tc>
      </w:tr>
      <w:tr w14:paraId="35976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F6F9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2.2</w:t>
            </w:r>
          </w:p>
        </w:tc>
        <w:tc>
          <w:tcPr>
            <w:tcW w:w="33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746D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资本金用于建设期市场化融资利息</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58A6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930.80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879C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119.60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F042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525.20 </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A9C8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286.00 </w:t>
            </w:r>
          </w:p>
        </w:tc>
      </w:tr>
      <w:tr w14:paraId="1B46C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BC8C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2.2.1</w:t>
            </w:r>
          </w:p>
        </w:tc>
        <w:tc>
          <w:tcPr>
            <w:tcW w:w="33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C084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2024(7-12)融资4600万元</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36C4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478.40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A876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119.60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570D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239.20 </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5F9D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119.60 </w:t>
            </w:r>
          </w:p>
        </w:tc>
      </w:tr>
      <w:tr w14:paraId="6928D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D478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2.2.2</w:t>
            </w:r>
          </w:p>
        </w:tc>
        <w:tc>
          <w:tcPr>
            <w:tcW w:w="33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FE60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2025融资5500万元</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063D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429.00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00D3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96C2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286.00 </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619B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143.00 </w:t>
            </w:r>
          </w:p>
        </w:tc>
      </w:tr>
      <w:tr w14:paraId="609E8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09C3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2.2.3</w:t>
            </w:r>
          </w:p>
        </w:tc>
        <w:tc>
          <w:tcPr>
            <w:tcW w:w="33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2D7B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2026(1-6)融资900万元</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F5B6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23.40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62EF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9C0F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   </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DD5D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23.40 </w:t>
            </w:r>
          </w:p>
        </w:tc>
      </w:tr>
      <w:tr w14:paraId="48C59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4265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3</w:t>
            </w:r>
          </w:p>
        </w:tc>
        <w:tc>
          <w:tcPr>
            <w:tcW w:w="33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A6F8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资本金用于债券发行费</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E074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8.80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6B61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4.00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B014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4.00 </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772B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0.80 </w:t>
            </w:r>
          </w:p>
        </w:tc>
      </w:tr>
      <w:tr w14:paraId="4A5EC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40A7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二</w:t>
            </w:r>
          </w:p>
        </w:tc>
        <w:tc>
          <w:tcPr>
            <w:tcW w:w="33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F10A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资金筹措</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7677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38,400.00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A395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13,700.00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DAB8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18,700.00 </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BCAC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6,000.00 </w:t>
            </w:r>
          </w:p>
        </w:tc>
      </w:tr>
      <w:tr w14:paraId="4BBD2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7E66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1</w:t>
            </w:r>
          </w:p>
        </w:tc>
        <w:tc>
          <w:tcPr>
            <w:tcW w:w="33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3075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发行债券</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F250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11,000.00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1C92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5,000.00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9955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5,000.00 </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000E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1,000.00 </w:t>
            </w:r>
          </w:p>
        </w:tc>
      </w:tr>
      <w:tr w14:paraId="00545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AAA0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2</w:t>
            </w:r>
          </w:p>
        </w:tc>
        <w:tc>
          <w:tcPr>
            <w:tcW w:w="33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0D7E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市场化融资</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F102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11,000.00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0CB9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4,600.00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539A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5,500.00 </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EEB7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900.00 </w:t>
            </w:r>
          </w:p>
        </w:tc>
      </w:tr>
      <w:tr w14:paraId="62491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F289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cs="仿宋"/>
                <w:i w:val="0"/>
                <w:iCs w:val="0"/>
                <w:color w:val="000000"/>
                <w:kern w:val="0"/>
                <w:sz w:val="18"/>
                <w:szCs w:val="18"/>
                <w:u w:val="none"/>
                <w:lang w:val="en-US" w:eastAsia="zh-CN" w:bidi="ar"/>
              </w:rPr>
              <w:t>3</w:t>
            </w:r>
          </w:p>
        </w:tc>
        <w:tc>
          <w:tcPr>
            <w:tcW w:w="33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876F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资本金</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20F6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16,400.00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5FB8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4,100.00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4777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8,200.00 </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2728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4,100.00 </w:t>
            </w:r>
          </w:p>
        </w:tc>
      </w:tr>
      <w:tr w14:paraId="6C989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DCED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仿宋" w:hAnsi="仿宋" w:eastAsia="仿宋" w:cs="仿宋"/>
                <w:i w:val="0"/>
                <w:iCs w:val="0"/>
                <w:color w:val="000000"/>
                <w:kern w:val="0"/>
                <w:sz w:val="18"/>
                <w:szCs w:val="18"/>
                <w:u w:val="none"/>
                <w:lang w:val="en-US" w:eastAsia="zh-CN" w:bidi="ar"/>
              </w:rPr>
            </w:pPr>
            <w:r>
              <w:rPr>
                <w:rFonts w:hint="eastAsia" w:cs="仿宋"/>
                <w:i w:val="0"/>
                <w:iCs w:val="0"/>
                <w:color w:val="000000"/>
                <w:kern w:val="0"/>
                <w:sz w:val="18"/>
                <w:szCs w:val="18"/>
                <w:u w:val="none"/>
                <w:lang w:val="en-US" w:eastAsia="zh-CN" w:bidi="ar"/>
              </w:rPr>
              <w:t>3.1</w:t>
            </w:r>
          </w:p>
        </w:tc>
        <w:tc>
          <w:tcPr>
            <w:tcW w:w="33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FD3F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财政安排资金</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0F31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16,400.00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0E80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4,100.00 </w:t>
            </w:r>
          </w:p>
        </w:tc>
        <w:tc>
          <w:tcPr>
            <w:tcW w:w="1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3AA4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8,200.00 </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0034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 w:hAnsi="仿宋" w:eastAsia="仿宋" w:cs="仿宋"/>
                <w:i w:val="0"/>
                <w:iCs w:val="0"/>
                <w:color w:val="000000"/>
                <w:kern w:val="0"/>
                <w:sz w:val="18"/>
                <w:szCs w:val="18"/>
                <w:u w:val="none"/>
                <w:lang w:val="en-US" w:eastAsia="zh-CN" w:bidi="ar"/>
              </w:rPr>
            </w:pPr>
            <w:r>
              <w:rPr>
                <w:rFonts w:hint="eastAsia" w:ascii="仿宋" w:hAnsi="仿宋" w:eastAsia="仿宋" w:cs="仿宋"/>
                <w:i w:val="0"/>
                <w:iCs w:val="0"/>
                <w:color w:val="000000"/>
                <w:kern w:val="0"/>
                <w:sz w:val="18"/>
                <w:szCs w:val="18"/>
                <w:u w:val="none"/>
                <w:lang w:val="en-US" w:eastAsia="zh-CN" w:bidi="ar"/>
              </w:rPr>
              <w:t xml:space="preserve"> 4,100.00 </w:t>
            </w:r>
          </w:p>
        </w:tc>
      </w:tr>
    </w:tbl>
    <w:p w14:paraId="3484CC10">
      <w:pPr>
        <w:pStyle w:val="2"/>
        <w:ind w:left="0" w:leftChars="0" w:firstLine="0" w:firstLineChars="0"/>
        <w:jc w:val="both"/>
        <w:rPr>
          <w:rFonts w:hint="eastAsia" w:cs="仿宋"/>
          <w:sz w:val="24"/>
          <w:szCs w:val="24"/>
          <w:lang w:val="zh-TW" w:eastAsia="zh-TW"/>
        </w:rPr>
      </w:pPr>
    </w:p>
    <w:p w14:paraId="0A093597">
      <w:pPr>
        <w:snapToGrid w:val="0"/>
        <w:spacing w:beforeLines="100"/>
        <w:ind w:firstLine="643"/>
        <w:outlineLvl w:val="0"/>
        <w:rPr>
          <w:rFonts w:cs="仿宋"/>
          <w:b/>
          <w:bCs/>
          <w:szCs w:val="32"/>
        </w:rPr>
      </w:pPr>
      <w:r>
        <w:rPr>
          <w:rFonts w:hint="eastAsia" w:cs="仿宋"/>
          <w:b/>
          <w:bCs/>
          <w:szCs w:val="32"/>
        </w:rPr>
        <w:t>四、项目预期收益、成本及融资平衡情况</w:t>
      </w:r>
    </w:p>
    <w:p w14:paraId="557B3744">
      <w:pPr>
        <w:ind w:firstLine="643"/>
        <w:rPr>
          <w:rFonts w:cs="仿宋"/>
          <w:b/>
          <w:szCs w:val="32"/>
        </w:rPr>
      </w:pPr>
      <w:r>
        <w:rPr>
          <w:rFonts w:hint="eastAsia" w:cs="仿宋"/>
          <w:b/>
          <w:szCs w:val="32"/>
        </w:rPr>
        <w:t>（一）预期收益</w:t>
      </w:r>
    </w:p>
    <w:p w14:paraId="66AE7FE7">
      <w:pPr>
        <w:ind w:firstLine="643"/>
        <w:rPr>
          <w:rFonts w:cs="仿宋"/>
          <w:b/>
          <w:szCs w:val="32"/>
        </w:rPr>
      </w:pPr>
      <w:r>
        <w:rPr>
          <w:rFonts w:hint="eastAsia" w:cs="仿宋"/>
          <w:b/>
          <w:szCs w:val="32"/>
        </w:rPr>
        <w:t>1.项目收入</w:t>
      </w:r>
    </w:p>
    <w:p w14:paraId="2A35DA5A">
      <w:pPr>
        <w:ind w:firstLine="640"/>
        <w:rPr>
          <w:rFonts w:cs="仿宋"/>
          <w:lang w:val="zh-CN"/>
        </w:rPr>
      </w:pPr>
      <w:r>
        <w:rPr>
          <w:rFonts w:hint="eastAsia" w:cs="仿宋"/>
          <w:lang w:val="zh-CN"/>
        </w:rPr>
        <w:t>本项目收入来源为农贸市场租赁收入、养老托育服务收入、停车位和充电桩运营收入，总收入106,840.75万元。</w:t>
      </w:r>
    </w:p>
    <w:p w14:paraId="01B03B40">
      <w:pPr>
        <w:ind w:firstLine="643"/>
        <w:rPr>
          <w:rFonts w:cs="仿宋"/>
          <w:b/>
          <w:szCs w:val="32"/>
        </w:rPr>
      </w:pPr>
      <w:r>
        <w:rPr>
          <w:rFonts w:hint="eastAsia" w:cs="仿宋"/>
          <w:b/>
          <w:szCs w:val="32"/>
        </w:rPr>
        <w:t>2.项目成本</w:t>
      </w:r>
    </w:p>
    <w:p w14:paraId="15BCA160">
      <w:pPr>
        <w:keepNext w:val="0"/>
        <w:keepLines w:val="0"/>
        <w:widowControl/>
        <w:suppressLineNumbers w:val="0"/>
        <w:jc w:val="both"/>
        <w:rPr>
          <w:rFonts w:hint="eastAsia" w:cs="仿宋"/>
          <w:spacing w:val="6"/>
          <w:szCs w:val="32"/>
        </w:rPr>
      </w:pPr>
      <w:r>
        <w:rPr>
          <w:rFonts w:hint="eastAsia" w:cs="仿宋"/>
          <w:szCs w:val="21"/>
        </w:rPr>
        <w:t>项目成本主要包括</w:t>
      </w:r>
      <w:r>
        <w:rPr>
          <w:rFonts w:hint="eastAsia" w:cs="宋体"/>
          <w:color w:val="000000"/>
          <w:kern w:val="0"/>
          <w:sz w:val="31"/>
          <w:szCs w:val="31"/>
          <w:lang w:val="en-US" w:eastAsia="zh-CN" w:bidi="ar"/>
        </w:rPr>
        <w:t>养老托育服务运营成本、人工成本、充电桩燃动力费、其他经营成本、设施设备修理费、固定资产折旧、财务费用等。</w:t>
      </w:r>
      <w:r>
        <w:rPr>
          <w:rFonts w:hint="eastAsia" w:cs="仿宋"/>
          <w:szCs w:val="21"/>
        </w:rPr>
        <w:t>总成本</w:t>
      </w:r>
      <w:r>
        <w:rPr>
          <w:rFonts w:hint="eastAsia" w:cs="仿宋"/>
          <w:szCs w:val="21"/>
          <w:lang w:eastAsia="zh-CN"/>
        </w:rPr>
        <w:t>75,046.98</w:t>
      </w:r>
      <w:r>
        <w:rPr>
          <w:rFonts w:hint="eastAsia" w:cs="仿宋"/>
          <w:szCs w:val="21"/>
        </w:rPr>
        <w:t>万元</w:t>
      </w:r>
      <w:r>
        <w:rPr>
          <w:rFonts w:hint="eastAsia" w:cs="仿宋"/>
          <w:spacing w:val="6"/>
          <w:szCs w:val="32"/>
        </w:rPr>
        <w:t>。</w:t>
      </w:r>
    </w:p>
    <w:p w14:paraId="4AE4E5E3">
      <w:pPr>
        <w:ind w:firstLine="643"/>
        <w:rPr>
          <w:rFonts w:hint="eastAsia" w:cs="仿宋"/>
          <w:b/>
          <w:szCs w:val="32"/>
        </w:rPr>
      </w:pPr>
      <w:r>
        <w:rPr>
          <w:rFonts w:hint="eastAsia" w:cs="仿宋"/>
          <w:b/>
          <w:szCs w:val="32"/>
        </w:rPr>
        <w:t>3.项目损益</w:t>
      </w:r>
    </w:p>
    <w:p w14:paraId="22EC9829">
      <w:pPr>
        <w:ind w:firstLine="643"/>
        <w:rPr>
          <w:rFonts w:hint="eastAsia"/>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2098" w:right="1418" w:bottom="1588" w:left="1644" w:header="851" w:footer="992" w:gutter="0"/>
          <w:pgNumType w:fmt="numberInDash"/>
          <w:cols w:space="720" w:num="1"/>
          <w:docGrid w:type="lines" w:linePitch="435" w:charSpace="0"/>
        </w:sectPr>
      </w:pPr>
      <w:r>
        <w:rPr>
          <w:rFonts w:hint="eastAsia"/>
          <w:lang w:val="en-US" w:eastAsia="zh-CN"/>
        </w:rPr>
        <w:t>根据《中华人民共和国企业所得税法》《中华人民共和国企业所得税法实施条例》规定，本项目企业所得税的税率为25％。项目在运营期间可用于偿还融资本息的息前净现金流量56,283.06万元，项目有一定盈利，能够维持运营和发展需要。</w:t>
      </w:r>
    </w:p>
    <w:p w14:paraId="03E01F9A">
      <w:pPr>
        <w:numPr>
          <w:ilvl w:val="0"/>
          <w:numId w:val="2"/>
        </w:numPr>
        <w:snapToGrid w:val="0"/>
        <w:spacing w:beforeLines="100"/>
        <w:ind w:firstLine="643"/>
        <w:rPr>
          <w:rFonts w:hint="eastAsia" w:cs="仿宋"/>
          <w:b/>
          <w:szCs w:val="32"/>
        </w:rPr>
      </w:pPr>
      <w:r>
        <w:rPr>
          <w:rFonts w:hint="eastAsia" w:cs="仿宋"/>
          <w:b/>
          <w:szCs w:val="32"/>
        </w:rPr>
        <w:t>资金测算平衡情况</w:t>
      </w:r>
    </w:p>
    <w:p w14:paraId="73E99E25">
      <w:pPr>
        <w:ind w:firstLine="643"/>
        <w:rPr>
          <w:rFonts w:hint="eastAsia"/>
          <w:lang w:val="en-US" w:eastAsia="zh-CN"/>
        </w:rPr>
      </w:pPr>
      <w:r>
        <w:rPr>
          <w:rFonts w:hint="eastAsia"/>
          <w:lang w:val="en-US" w:eastAsia="zh-CN"/>
        </w:rPr>
        <w:t>1.项目组合融资资金测算平衡情况</w:t>
      </w:r>
    </w:p>
    <w:p w14:paraId="57466BA1">
      <w:pPr>
        <w:ind w:firstLine="643"/>
        <w:rPr>
          <w:rFonts w:hint="eastAsia"/>
          <w:lang w:val="en-US" w:eastAsia="zh-CN"/>
        </w:rPr>
      </w:pPr>
      <w:r>
        <w:rPr>
          <w:rFonts w:hint="eastAsia"/>
          <w:lang w:val="en-US" w:eastAsia="zh-CN"/>
        </w:rPr>
        <w:t>本项目经营期产生的可用于偿还组合融资本息的经营性净现金流量为56,283.06万元，债券存续期还本付息合计18,810.00万元，市场化融资存续期还本付息合计18,165.07万元。经测算，在偿还当年到期的债券和市场化融资本息后，将仍有20,877.79万元的累计现金结余，期间将不存在任何资金缺口。经测算，偿债覆盖倍数为1.52。预计运营收入产生的净现金流量能够合理保障偿还债券本金及利息，实现项目收益和融资自求平衡。</w:t>
      </w:r>
    </w:p>
    <w:p w14:paraId="638E973D">
      <w:pPr>
        <w:keepNext w:val="0"/>
        <w:keepLines w:val="0"/>
        <w:pageBreakBefore w:val="0"/>
        <w:widowControl/>
        <w:kinsoku/>
        <w:wordWrap/>
        <w:overflowPunct/>
        <w:topLinePunct w:val="0"/>
        <w:autoSpaceDE/>
        <w:autoSpaceDN/>
        <w:bidi w:val="0"/>
        <w:adjustRightInd w:val="0"/>
        <w:snapToGrid w:val="0"/>
        <w:spacing w:line="240" w:lineRule="auto"/>
        <w:ind w:firstLine="420"/>
        <w:jc w:val="center"/>
        <w:textAlignment w:val="auto"/>
        <w:rPr>
          <w:rFonts w:hint="eastAsia" w:ascii="仿宋" w:hAnsi="仿宋" w:eastAsia="仿宋" w:cs="仿宋"/>
          <w:b/>
          <w:kern w:val="0"/>
          <w:sz w:val="30"/>
          <w:szCs w:val="30"/>
          <w:highlight w:val="none"/>
        </w:rPr>
      </w:pPr>
      <w:r>
        <w:rPr>
          <w:rFonts w:hint="eastAsia" w:cs="仿宋"/>
          <w:b/>
          <w:kern w:val="0"/>
          <w:sz w:val="30"/>
          <w:szCs w:val="30"/>
          <w:highlight w:val="none"/>
          <w:lang w:val="en-US" w:eastAsia="zh-CN"/>
        </w:rPr>
        <w:t>项目</w:t>
      </w:r>
      <w:r>
        <w:rPr>
          <w:rFonts w:hint="eastAsia" w:ascii="仿宋" w:hAnsi="仿宋" w:eastAsia="仿宋" w:cs="仿宋"/>
          <w:b/>
          <w:kern w:val="0"/>
          <w:sz w:val="30"/>
          <w:szCs w:val="30"/>
          <w:highlight w:val="none"/>
        </w:rPr>
        <w:t>资金平衡表</w:t>
      </w:r>
    </w:p>
    <w:p w14:paraId="6FFDBC2C">
      <w:pPr>
        <w:keepNext w:val="0"/>
        <w:keepLines w:val="0"/>
        <w:pageBreakBefore w:val="0"/>
        <w:widowControl/>
        <w:kinsoku/>
        <w:wordWrap/>
        <w:overflowPunct/>
        <w:topLinePunct w:val="0"/>
        <w:autoSpaceDE/>
        <w:autoSpaceDN/>
        <w:bidi w:val="0"/>
        <w:adjustRightInd w:val="0"/>
        <w:snapToGrid w:val="0"/>
        <w:spacing w:line="240" w:lineRule="auto"/>
        <w:ind w:firstLine="420"/>
        <w:jc w:val="right"/>
        <w:textAlignment w:val="auto"/>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单位：万元</w:t>
      </w:r>
    </w:p>
    <w:tbl>
      <w:tblPr>
        <w:tblStyle w:val="2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70"/>
        <w:gridCol w:w="2400"/>
        <w:gridCol w:w="1409"/>
        <w:gridCol w:w="1353"/>
        <w:gridCol w:w="1353"/>
        <w:gridCol w:w="1355"/>
        <w:gridCol w:w="1084"/>
        <w:gridCol w:w="1084"/>
        <w:gridCol w:w="1084"/>
        <w:gridCol w:w="1084"/>
        <w:gridCol w:w="1085"/>
      </w:tblGrid>
      <w:tr w14:paraId="73650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vMerge w:val="restart"/>
            <w:shd w:val="clear" w:color="auto" w:fill="auto"/>
            <w:noWrap/>
            <w:vAlign w:val="center"/>
          </w:tcPr>
          <w:p w14:paraId="33DC607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序号</w:t>
            </w:r>
          </w:p>
        </w:tc>
        <w:tc>
          <w:tcPr>
            <w:tcW w:w="847" w:type="pct"/>
            <w:shd w:val="clear" w:color="auto" w:fill="auto"/>
            <w:noWrap/>
            <w:vAlign w:val="bottom"/>
          </w:tcPr>
          <w:p w14:paraId="6BE2645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阶段</w:t>
            </w:r>
          </w:p>
        </w:tc>
        <w:tc>
          <w:tcPr>
            <w:tcW w:w="497" w:type="pct"/>
            <w:vMerge w:val="restart"/>
            <w:shd w:val="clear" w:color="auto" w:fill="auto"/>
            <w:noWrap/>
            <w:vAlign w:val="center"/>
          </w:tcPr>
          <w:p w14:paraId="7DCE008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合计</w:t>
            </w:r>
          </w:p>
        </w:tc>
        <w:tc>
          <w:tcPr>
            <w:tcW w:w="3347" w:type="pct"/>
            <w:gridSpan w:val="8"/>
            <w:shd w:val="clear" w:color="auto" w:fill="auto"/>
            <w:noWrap/>
            <w:vAlign w:val="center"/>
          </w:tcPr>
          <w:p w14:paraId="1420E4C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运营期</w:t>
            </w:r>
          </w:p>
        </w:tc>
      </w:tr>
      <w:tr w14:paraId="31C4A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vMerge w:val="continue"/>
            <w:shd w:val="clear" w:color="auto" w:fill="auto"/>
            <w:noWrap/>
            <w:vAlign w:val="center"/>
          </w:tcPr>
          <w:p w14:paraId="25E79597">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847" w:type="pct"/>
            <w:shd w:val="clear" w:color="auto" w:fill="auto"/>
            <w:noWrap/>
            <w:vAlign w:val="center"/>
          </w:tcPr>
          <w:p w14:paraId="69FDAD2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自然年</w:t>
            </w:r>
          </w:p>
        </w:tc>
        <w:tc>
          <w:tcPr>
            <w:tcW w:w="497" w:type="pct"/>
            <w:vMerge w:val="continue"/>
            <w:shd w:val="clear" w:color="auto" w:fill="auto"/>
            <w:noWrap/>
            <w:vAlign w:val="center"/>
          </w:tcPr>
          <w:p w14:paraId="399A682F">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1353" w:type="dxa"/>
            <w:shd w:val="clear" w:color="auto" w:fill="auto"/>
            <w:noWrap/>
            <w:vAlign w:val="center"/>
          </w:tcPr>
          <w:p w14:paraId="30777C8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2024</w:t>
            </w:r>
          </w:p>
          <w:p w14:paraId="23D8628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(7-12)</w:t>
            </w:r>
          </w:p>
        </w:tc>
        <w:tc>
          <w:tcPr>
            <w:tcW w:w="1353" w:type="dxa"/>
            <w:shd w:val="clear" w:color="auto" w:fill="auto"/>
            <w:noWrap/>
            <w:vAlign w:val="center"/>
          </w:tcPr>
          <w:p w14:paraId="53E76B7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2025</w:t>
            </w:r>
          </w:p>
        </w:tc>
        <w:tc>
          <w:tcPr>
            <w:tcW w:w="1355" w:type="dxa"/>
            <w:shd w:val="clear" w:color="auto" w:fill="auto"/>
            <w:noWrap/>
            <w:vAlign w:val="center"/>
          </w:tcPr>
          <w:p w14:paraId="6AC2802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2026</w:t>
            </w:r>
          </w:p>
          <w:p w14:paraId="3391E24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(1-6)</w:t>
            </w:r>
          </w:p>
        </w:tc>
        <w:tc>
          <w:tcPr>
            <w:tcW w:w="1084" w:type="dxa"/>
            <w:shd w:val="clear" w:color="auto" w:fill="auto"/>
            <w:noWrap/>
            <w:vAlign w:val="center"/>
          </w:tcPr>
          <w:p w14:paraId="5F2A009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2026</w:t>
            </w:r>
          </w:p>
          <w:p w14:paraId="0C0A314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(7-12)</w:t>
            </w:r>
          </w:p>
        </w:tc>
        <w:tc>
          <w:tcPr>
            <w:tcW w:w="1084" w:type="dxa"/>
            <w:shd w:val="clear" w:color="auto" w:fill="auto"/>
            <w:noWrap/>
            <w:vAlign w:val="center"/>
          </w:tcPr>
          <w:p w14:paraId="5BFFA93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2027</w:t>
            </w:r>
          </w:p>
        </w:tc>
        <w:tc>
          <w:tcPr>
            <w:tcW w:w="1084" w:type="dxa"/>
            <w:shd w:val="clear" w:color="auto" w:fill="auto"/>
            <w:noWrap/>
            <w:vAlign w:val="center"/>
          </w:tcPr>
          <w:p w14:paraId="4F725FF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2028</w:t>
            </w:r>
          </w:p>
        </w:tc>
        <w:tc>
          <w:tcPr>
            <w:tcW w:w="1084" w:type="dxa"/>
            <w:shd w:val="clear" w:color="auto" w:fill="auto"/>
            <w:noWrap/>
            <w:vAlign w:val="center"/>
          </w:tcPr>
          <w:p w14:paraId="000C6BB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2029</w:t>
            </w:r>
          </w:p>
        </w:tc>
        <w:tc>
          <w:tcPr>
            <w:tcW w:w="1086" w:type="dxa"/>
            <w:shd w:val="clear" w:color="auto" w:fill="auto"/>
            <w:noWrap/>
            <w:vAlign w:val="center"/>
          </w:tcPr>
          <w:p w14:paraId="646D031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2030</w:t>
            </w:r>
          </w:p>
        </w:tc>
      </w:tr>
      <w:tr w14:paraId="6364E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vMerge w:val="continue"/>
            <w:shd w:val="clear" w:color="auto" w:fill="auto"/>
            <w:noWrap/>
            <w:vAlign w:val="center"/>
          </w:tcPr>
          <w:p w14:paraId="5C30E55A">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847" w:type="pct"/>
            <w:shd w:val="clear" w:color="auto" w:fill="auto"/>
            <w:noWrap/>
            <w:vAlign w:val="bottom"/>
          </w:tcPr>
          <w:p w14:paraId="6CF67EE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计算期</w:t>
            </w:r>
          </w:p>
        </w:tc>
        <w:tc>
          <w:tcPr>
            <w:tcW w:w="497" w:type="pct"/>
            <w:vMerge w:val="continue"/>
            <w:shd w:val="clear" w:color="auto" w:fill="auto"/>
            <w:noWrap/>
            <w:vAlign w:val="center"/>
          </w:tcPr>
          <w:p w14:paraId="7697B6A0">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477" w:type="pct"/>
            <w:shd w:val="clear" w:color="auto" w:fill="auto"/>
            <w:noWrap/>
            <w:vAlign w:val="center"/>
          </w:tcPr>
          <w:p w14:paraId="5FD9493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w:t>
            </w:r>
          </w:p>
        </w:tc>
        <w:tc>
          <w:tcPr>
            <w:tcW w:w="477" w:type="pct"/>
            <w:shd w:val="clear" w:color="auto" w:fill="auto"/>
            <w:noWrap/>
            <w:vAlign w:val="center"/>
          </w:tcPr>
          <w:p w14:paraId="4746AC3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2</w:t>
            </w:r>
          </w:p>
        </w:tc>
        <w:tc>
          <w:tcPr>
            <w:tcW w:w="478" w:type="pct"/>
            <w:shd w:val="clear" w:color="auto" w:fill="auto"/>
            <w:noWrap/>
            <w:vAlign w:val="center"/>
          </w:tcPr>
          <w:p w14:paraId="2F3AC6E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3</w:t>
            </w:r>
          </w:p>
        </w:tc>
        <w:tc>
          <w:tcPr>
            <w:tcW w:w="382" w:type="pct"/>
            <w:shd w:val="clear" w:color="auto" w:fill="auto"/>
            <w:noWrap/>
            <w:vAlign w:val="center"/>
          </w:tcPr>
          <w:p w14:paraId="295DD8B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3</w:t>
            </w:r>
          </w:p>
        </w:tc>
        <w:tc>
          <w:tcPr>
            <w:tcW w:w="382" w:type="pct"/>
            <w:shd w:val="clear" w:color="auto" w:fill="auto"/>
            <w:noWrap/>
            <w:vAlign w:val="center"/>
          </w:tcPr>
          <w:p w14:paraId="6BA4C60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4</w:t>
            </w:r>
          </w:p>
        </w:tc>
        <w:tc>
          <w:tcPr>
            <w:tcW w:w="382" w:type="pct"/>
            <w:shd w:val="clear" w:color="auto" w:fill="auto"/>
            <w:noWrap/>
            <w:vAlign w:val="center"/>
          </w:tcPr>
          <w:p w14:paraId="009EF5B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5</w:t>
            </w:r>
          </w:p>
        </w:tc>
        <w:tc>
          <w:tcPr>
            <w:tcW w:w="382" w:type="pct"/>
            <w:shd w:val="clear" w:color="auto" w:fill="auto"/>
            <w:noWrap/>
            <w:vAlign w:val="center"/>
          </w:tcPr>
          <w:p w14:paraId="730921C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6</w:t>
            </w:r>
          </w:p>
        </w:tc>
        <w:tc>
          <w:tcPr>
            <w:tcW w:w="383" w:type="pct"/>
            <w:shd w:val="clear" w:color="auto" w:fill="auto"/>
            <w:noWrap/>
            <w:vAlign w:val="center"/>
          </w:tcPr>
          <w:p w14:paraId="18E4E29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7</w:t>
            </w:r>
          </w:p>
        </w:tc>
      </w:tr>
      <w:tr w14:paraId="0AEE4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307" w:type="pct"/>
            <w:shd w:val="clear" w:color="auto" w:fill="auto"/>
            <w:noWrap/>
            <w:vAlign w:val="center"/>
          </w:tcPr>
          <w:p w14:paraId="6614AAB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一</w:t>
            </w:r>
          </w:p>
        </w:tc>
        <w:tc>
          <w:tcPr>
            <w:tcW w:w="847" w:type="pct"/>
            <w:shd w:val="clear" w:color="auto" w:fill="auto"/>
            <w:vAlign w:val="center"/>
          </w:tcPr>
          <w:p w14:paraId="287EFB7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现金流入</w:t>
            </w:r>
          </w:p>
        </w:tc>
        <w:tc>
          <w:tcPr>
            <w:tcW w:w="1410" w:type="dxa"/>
            <w:shd w:val="clear" w:color="auto" w:fill="auto"/>
            <w:noWrap/>
            <w:vAlign w:val="center"/>
          </w:tcPr>
          <w:p w14:paraId="3A2C3E8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521E1AC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59B5341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7C1B87D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736871C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17A5E40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48B95E8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CD513F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178E548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699D7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0687ABD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w:t>
            </w:r>
          </w:p>
        </w:tc>
        <w:tc>
          <w:tcPr>
            <w:tcW w:w="847" w:type="pct"/>
            <w:shd w:val="clear" w:color="auto" w:fill="auto"/>
            <w:vAlign w:val="center"/>
          </w:tcPr>
          <w:p w14:paraId="7B8C595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经营活动产生的现金净现金流量</w:t>
            </w:r>
          </w:p>
        </w:tc>
        <w:tc>
          <w:tcPr>
            <w:tcW w:w="1410" w:type="dxa"/>
            <w:shd w:val="clear" w:color="auto" w:fill="auto"/>
            <w:noWrap/>
            <w:vAlign w:val="center"/>
          </w:tcPr>
          <w:p w14:paraId="3F564AA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56,283.06 </w:t>
            </w:r>
          </w:p>
        </w:tc>
        <w:tc>
          <w:tcPr>
            <w:tcW w:w="1353" w:type="dxa"/>
            <w:shd w:val="clear" w:color="auto" w:fill="auto"/>
            <w:noWrap/>
            <w:vAlign w:val="center"/>
          </w:tcPr>
          <w:p w14:paraId="35A0DD1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54C19A7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35762ED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113B44A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720.92 </w:t>
            </w:r>
          </w:p>
        </w:tc>
        <w:tc>
          <w:tcPr>
            <w:tcW w:w="1084" w:type="dxa"/>
            <w:shd w:val="clear" w:color="auto" w:fill="auto"/>
            <w:noWrap/>
            <w:vAlign w:val="center"/>
          </w:tcPr>
          <w:p w14:paraId="072ECA8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2,012.25 </w:t>
            </w:r>
          </w:p>
        </w:tc>
        <w:tc>
          <w:tcPr>
            <w:tcW w:w="1084" w:type="dxa"/>
            <w:shd w:val="clear" w:color="auto" w:fill="auto"/>
            <w:noWrap/>
            <w:vAlign w:val="center"/>
          </w:tcPr>
          <w:p w14:paraId="2891CB0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2,531.48 </w:t>
            </w:r>
          </w:p>
        </w:tc>
        <w:tc>
          <w:tcPr>
            <w:tcW w:w="1084" w:type="dxa"/>
            <w:shd w:val="clear" w:color="auto" w:fill="auto"/>
            <w:noWrap/>
            <w:vAlign w:val="center"/>
          </w:tcPr>
          <w:p w14:paraId="452B64F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2,707.74 </w:t>
            </w:r>
          </w:p>
        </w:tc>
        <w:tc>
          <w:tcPr>
            <w:tcW w:w="1086" w:type="dxa"/>
            <w:shd w:val="clear" w:color="auto" w:fill="auto"/>
            <w:noWrap/>
            <w:vAlign w:val="center"/>
          </w:tcPr>
          <w:p w14:paraId="22058E5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2,750.20 </w:t>
            </w:r>
          </w:p>
        </w:tc>
      </w:tr>
      <w:tr w14:paraId="378BC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8EB90A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w:t>
            </w:r>
          </w:p>
        </w:tc>
        <w:tc>
          <w:tcPr>
            <w:tcW w:w="847" w:type="pct"/>
            <w:shd w:val="clear" w:color="auto" w:fill="auto"/>
            <w:vAlign w:val="center"/>
          </w:tcPr>
          <w:p w14:paraId="3A10469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经营活动产生的现金流入</w:t>
            </w:r>
          </w:p>
        </w:tc>
        <w:tc>
          <w:tcPr>
            <w:tcW w:w="1410" w:type="dxa"/>
            <w:shd w:val="clear" w:color="auto" w:fill="auto"/>
            <w:noWrap/>
            <w:vAlign w:val="center"/>
          </w:tcPr>
          <w:p w14:paraId="7FF0E2D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111,725.58 </w:t>
            </w:r>
          </w:p>
        </w:tc>
        <w:tc>
          <w:tcPr>
            <w:tcW w:w="1353" w:type="dxa"/>
            <w:shd w:val="clear" w:color="auto" w:fill="auto"/>
            <w:noWrap/>
            <w:vAlign w:val="center"/>
          </w:tcPr>
          <w:p w14:paraId="31FC12B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113F4C8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205D43F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6F24FB9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1,371.37 </w:t>
            </w:r>
          </w:p>
        </w:tc>
        <w:tc>
          <w:tcPr>
            <w:tcW w:w="1084" w:type="dxa"/>
            <w:shd w:val="clear" w:color="auto" w:fill="auto"/>
            <w:noWrap/>
            <w:vAlign w:val="center"/>
          </w:tcPr>
          <w:p w14:paraId="03097AC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3,664.76 </w:t>
            </w:r>
          </w:p>
        </w:tc>
        <w:tc>
          <w:tcPr>
            <w:tcW w:w="1084" w:type="dxa"/>
            <w:shd w:val="clear" w:color="auto" w:fill="auto"/>
            <w:noWrap/>
            <w:vAlign w:val="center"/>
          </w:tcPr>
          <w:p w14:paraId="53FFE7C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4,632.85 </w:t>
            </w:r>
          </w:p>
        </w:tc>
        <w:tc>
          <w:tcPr>
            <w:tcW w:w="1084" w:type="dxa"/>
            <w:shd w:val="clear" w:color="auto" w:fill="auto"/>
            <w:noWrap/>
            <w:vAlign w:val="center"/>
          </w:tcPr>
          <w:p w14:paraId="3582BCA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5,070.39 </w:t>
            </w:r>
          </w:p>
        </w:tc>
        <w:tc>
          <w:tcPr>
            <w:tcW w:w="1086" w:type="dxa"/>
            <w:shd w:val="clear" w:color="auto" w:fill="auto"/>
            <w:noWrap/>
            <w:vAlign w:val="center"/>
          </w:tcPr>
          <w:p w14:paraId="5138734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5,217.75 </w:t>
            </w:r>
          </w:p>
        </w:tc>
      </w:tr>
      <w:tr w14:paraId="3C933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4702C5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w:t>
            </w:r>
          </w:p>
        </w:tc>
        <w:tc>
          <w:tcPr>
            <w:tcW w:w="847" w:type="pct"/>
            <w:shd w:val="clear" w:color="auto" w:fill="auto"/>
            <w:vAlign w:val="center"/>
          </w:tcPr>
          <w:p w14:paraId="7E711C5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经营收入</w:t>
            </w:r>
          </w:p>
        </w:tc>
        <w:tc>
          <w:tcPr>
            <w:tcW w:w="1410" w:type="dxa"/>
            <w:shd w:val="clear" w:color="auto" w:fill="auto"/>
            <w:noWrap/>
            <w:vAlign w:val="center"/>
          </w:tcPr>
          <w:p w14:paraId="7B19CFE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106,840.75 </w:t>
            </w:r>
          </w:p>
        </w:tc>
        <w:tc>
          <w:tcPr>
            <w:tcW w:w="1353" w:type="dxa"/>
            <w:shd w:val="clear" w:color="auto" w:fill="auto"/>
            <w:noWrap/>
            <w:vAlign w:val="center"/>
          </w:tcPr>
          <w:p w14:paraId="28E3E29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052633B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60D158F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132445F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1,311.73 </w:t>
            </w:r>
          </w:p>
        </w:tc>
        <w:tc>
          <w:tcPr>
            <w:tcW w:w="1084" w:type="dxa"/>
            <w:shd w:val="clear" w:color="auto" w:fill="auto"/>
            <w:noWrap/>
            <w:vAlign w:val="center"/>
          </w:tcPr>
          <w:p w14:paraId="73836B6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3,514.93 </w:t>
            </w:r>
          </w:p>
        </w:tc>
        <w:tc>
          <w:tcPr>
            <w:tcW w:w="1084" w:type="dxa"/>
            <w:shd w:val="clear" w:color="auto" w:fill="auto"/>
            <w:noWrap/>
            <w:vAlign w:val="center"/>
          </w:tcPr>
          <w:p w14:paraId="5DF8FEA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4,448.66 </w:t>
            </w:r>
          </w:p>
        </w:tc>
        <w:tc>
          <w:tcPr>
            <w:tcW w:w="1084" w:type="dxa"/>
            <w:shd w:val="clear" w:color="auto" w:fill="auto"/>
            <w:noWrap/>
            <w:vAlign w:val="center"/>
          </w:tcPr>
          <w:p w14:paraId="583867B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4,857.19 </w:t>
            </w:r>
          </w:p>
        </w:tc>
        <w:tc>
          <w:tcPr>
            <w:tcW w:w="1086" w:type="dxa"/>
            <w:shd w:val="clear" w:color="auto" w:fill="auto"/>
            <w:noWrap/>
            <w:vAlign w:val="center"/>
          </w:tcPr>
          <w:p w14:paraId="4A083E0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4,987.60 </w:t>
            </w:r>
          </w:p>
        </w:tc>
      </w:tr>
      <w:tr w14:paraId="7128B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599BF4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1.1.1.1</w:t>
            </w:r>
          </w:p>
        </w:tc>
        <w:tc>
          <w:tcPr>
            <w:tcW w:w="847" w:type="pct"/>
            <w:shd w:val="clear" w:color="auto" w:fill="auto"/>
            <w:vAlign w:val="center"/>
          </w:tcPr>
          <w:p w14:paraId="3E54077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农贸市场租赁收入</w:t>
            </w:r>
          </w:p>
        </w:tc>
        <w:tc>
          <w:tcPr>
            <w:tcW w:w="1410" w:type="dxa"/>
            <w:shd w:val="clear" w:color="auto" w:fill="auto"/>
            <w:noWrap/>
            <w:vAlign w:val="center"/>
          </w:tcPr>
          <w:p w14:paraId="5342E78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19,118.34 </w:t>
            </w:r>
          </w:p>
        </w:tc>
        <w:tc>
          <w:tcPr>
            <w:tcW w:w="1353" w:type="dxa"/>
            <w:shd w:val="clear" w:color="auto" w:fill="auto"/>
            <w:noWrap/>
            <w:vAlign w:val="center"/>
          </w:tcPr>
          <w:p w14:paraId="1A64D51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4A74E1A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1257304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758F35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232.73 </w:t>
            </w:r>
          </w:p>
        </w:tc>
        <w:tc>
          <w:tcPr>
            <w:tcW w:w="1084" w:type="dxa"/>
            <w:shd w:val="clear" w:color="auto" w:fill="auto"/>
            <w:noWrap/>
            <w:vAlign w:val="center"/>
          </w:tcPr>
          <w:p w14:paraId="3005347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651.66 </w:t>
            </w:r>
          </w:p>
        </w:tc>
        <w:tc>
          <w:tcPr>
            <w:tcW w:w="1084" w:type="dxa"/>
            <w:shd w:val="clear" w:color="auto" w:fill="auto"/>
            <w:noWrap/>
            <w:vAlign w:val="center"/>
          </w:tcPr>
          <w:p w14:paraId="1FDD219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837.84 </w:t>
            </w:r>
          </w:p>
        </w:tc>
        <w:tc>
          <w:tcPr>
            <w:tcW w:w="1084" w:type="dxa"/>
            <w:shd w:val="clear" w:color="auto" w:fill="auto"/>
            <w:noWrap/>
            <w:vAlign w:val="center"/>
          </w:tcPr>
          <w:p w14:paraId="2FDE2BE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888.11 </w:t>
            </w:r>
          </w:p>
        </w:tc>
        <w:tc>
          <w:tcPr>
            <w:tcW w:w="1086" w:type="dxa"/>
            <w:shd w:val="clear" w:color="auto" w:fill="auto"/>
            <w:noWrap/>
            <w:vAlign w:val="center"/>
          </w:tcPr>
          <w:p w14:paraId="0E4C843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888.11 </w:t>
            </w:r>
          </w:p>
        </w:tc>
      </w:tr>
      <w:tr w14:paraId="24348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52C191A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1.1.1.2</w:t>
            </w:r>
          </w:p>
        </w:tc>
        <w:tc>
          <w:tcPr>
            <w:tcW w:w="847" w:type="pct"/>
            <w:shd w:val="clear" w:color="auto" w:fill="auto"/>
            <w:vAlign w:val="center"/>
          </w:tcPr>
          <w:p w14:paraId="5130325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养老托育服务收入</w:t>
            </w:r>
          </w:p>
        </w:tc>
        <w:tc>
          <w:tcPr>
            <w:tcW w:w="1410" w:type="dxa"/>
            <w:shd w:val="clear" w:color="auto" w:fill="auto"/>
            <w:noWrap/>
            <w:vAlign w:val="center"/>
          </w:tcPr>
          <w:p w14:paraId="159D81D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62,300.12 </w:t>
            </w:r>
          </w:p>
        </w:tc>
        <w:tc>
          <w:tcPr>
            <w:tcW w:w="1353" w:type="dxa"/>
            <w:shd w:val="clear" w:color="auto" w:fill="auto"/>
            <w:noWrap/>
            <w:vAlign w:val="center"/>
          </w:tcPr>
          <w:p w14:paraId="57D3EA5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2686C2D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7962E36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7C44A42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758.40 </w:t>
            </w:r>
          </w:p>
        </w:tc>
        <w:tc>
          <w:tcPr>
            <w:tcW w:w="1084" w:type="dxa"/>
            <w:shd w:val="clear" w:color="auto" w:fill="auto"/>
            <w:noWrap/>
            <w:vAlign w:val="center"/>
          </w:tcPr>
          <w:p w14:paraId="06D3FDD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2,123.52 </w:t>
            </w:r>
          </w:p>
        </w:tc>
        <w:tc>
          <w:tcPr>
            <w:tcW w:w="1084" w:type="dxa"/>
            <w:shd w:val="clear" w:color="auto" w:fill="auto"/>
            <w:noWrap/>
            <w:vAlign w:val="center"/>
          </w:tcPr>
          <w:p w14:paraId="47F8810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2,730.24 </w:t>
            </w:r>
          </w:p>
        </w:tc>
        <w:tc>
          <w:tcPr>
            <w:tcW w:w="1084" w:type="dxa"/>
            <w:shd w:val="clear" w:color="auto" w:fill="auto"/>
            <w:noWrap/>
            <w:vAlign w:val="center"/>
          </w:tcPr>
          <w:p w14:paraId="64CF0C5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2,894.05 </w:t>
            </w:r>
          </w:p>
        </w:tc>
        <w:tc>
          <w:tcPr>
            <w:tcW w:w="1086" w:type="dxa"/>
            <w:shd w:val="clear" w:color="auto" w:fill="auto"/>
            <w:noWrap/>
            <w:vAlign w:val="center"/>
          </w:tcPr>
          <w:p w14:paraId="2D1EEFA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2,894.05 </w:t>
            </w:r>
          </w:p>
        </w:tc>
      </w:tr>
      <w:tr w14:paraId="78B0F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6A61BE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1.1.1.3</w:t>
            </w:r>
          </w:p>
        </w:tc>
        <w:tc>
          <w:tcPr>
            <w:tcW w:w="847" w:type="pct"/>
            <w:shd w:val="clear" w:color="auto" w:fill="auto"/>
            <w:vAlign w:val="center"/>
          </w:tcPr>
          <w:p w14:paraId="14E4754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停车位收入</w:t>
            </w:r>
          </w:p>
        </w:tc>
        <w:tc>
          <w:tcPr>
            <w:tcW w:w="1410" w:type="dxa"/>
            <w:shd w:val="clear" w:color="auto" w:fill="auto"/>
            <w:noWrap/>
            <w:vAlign w:val="center"/>
          </w:tcPr>
          <w:p w14:paraId="150A9B7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3,517.97 </w:t>
            </w:r>
          </w:p>
        </w:tc>
        <w:tc>
          <w:tcPr>
            <w:tcW w:w="1353" w:type="dxa"/>
            <w:shd w:val="clear" w:color="auto" w:fill="auto"/>
            <w:noWrap/>
            <w:vAlign w:val="center"/>
          </w:tcPr>
          <w:p w14:paraId="6E6B41B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4577AAB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4302224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1DB6C60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74.54 </w:t>
            </w:r>
          </w:p>
        </w:tc>
        <w:tc>
          <w:tcPr>
            <w:tcW w:w="1084" w:type="dxa"/>
            <w:shd w:val="clear" w:color="auto" w:fill="auto"/>
            <w:noWrap/>
            <w:vAlign w:val="center"/>
          </w:tcPr>
          <w:p w14:paraId="3EAFF63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124.61 </w:t>
            </w:r>
          </w:p>
        </w:tc>
        <w:tc>
          <w:tcPr>
            <w:tcW w:w="1084" w:type="dxa"/>
            <w:shd w:val="clear" w:color="auto" w:fill="auto"/>
            <w:noWrap/>
            <w:vAlign w:val="center"/>
          </w:tcPr>
          <w:p w14:paraId="464F7F9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142.41 </w:t>
            </w:r>
          </w:p>
        </w:tc>
        <w:tc>
          <w:tcPr>
            <w:tcW w:w="1084" w:type="dxa"/>
            <w:shd w:val="clear" w:color="auto" w:fill="auto"/>
            <w:noWrap/>
            <w:vAlign w:val="center"/>
          </w:tcPr>
          <w:p w14:paraId="6A754D2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162.16 </w:t>
            </w:r>
          </w:p>
        </w:tc>
        <w:tc>
          <w:tcPr>
            <w:tcW w:w="1086" w:type="dxa"/>
            <w:shd w:val="clear" w:color="auto" w:fill="auto"/>
            <w:noWrap/>
            <w:vAlign w:val="center"/>
          </w:tcPr>
          <w:p w14:paraId="4A73270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162.16 </w:t>
            </w:r>
          </w:p>
        </w:tc>
      </w:tr>
      <w:tr w14:paraId="00178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D0FDA5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1.1.1.4</w:t>
            </w:r>
          </w:p>
        </w:tc>
        <w:tc>
          <w:tcPr>
            <w:tcW w:w="847" w:type="pct"/>
            <w:shd w:val="clear" w:color="auto" w:fill="auto"/>
            <w:vAlign w:val="center"/>
          </w:tcPr>
          <w:p w14:paraId="687E300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充电桩收入</w:t>
            </w:r>
          </w:p>
        </w:tc>
        <w:tc>
          <w:tcPr>
            <w:tcW w:w="1410" w:type="dxa"/>
            <w:shd w:val="clear" w:color="auto" w:fill="auto"/>
            <w:noWrap/>
            <w:vAlign w:val="center"/>
          </w:tcPr>
          <w:p w14:paraId="5F66255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21,904.32 </w:t>
            </w:r>
          </w:p>
        </w:tc>
        <w:tc>
          <w:tcPr>
            <w:tcW w:w="1353" w:type="dxa"/>
            <w:shd w:val="clear" w:color="auto" w:fill="auto"/>
            <w:noWrap/>
            <w:vAlign w:val="center"/>
          </w:tcPr>
          <w:p w14:paraId="50966D3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0EDF813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3B9176C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21FB7CB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246.06 </w:t>
            </w:r>
          </w:p>
        </w:tc>
        <w:tc>
          <w:tcPr>
            <w:tcW w:w="1084" w:type="dxa"/>
            <w:shd w:val="clear" w:color="auto" w:fill="auto"/>
            <w:noWrap/>
            <w:vAlign w:val="center"/>
          </w:tcPr>
          <w:p w14:paraId="1549BF0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615.14 </w:t>
            </w:r>
          </w:p>
        </w:tc>
        <w:tc>
          <w:tcPr>
            <w:tcW w:w="1084" w:type="dxa"/>
            <w:shd w:val="clear" w:color="auto" w:fill="auto"/>
            <w:noWrap/>
            <w:vAlign w:val="center"/>
          </w:tcPr>
          <w:p w14:paraId="3D7FB53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738.17 </w:t>
            </w:r>
          </w:p>
        </w:tc>
        <w:tc>
          <w:tcPr>
            <w:tcW w:w="1084" w:type="dxa"/>
            <w:shd w:val="clear" w:color="auto" w:fill="auto"/>
            <w:noWrap/>
            <w:vAlign w:val="center"/>
          </w:tcPr>
          <w:p w14:paraId="68E65C6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912.86 </w:t>
            </w:r>
          </w:p>
        </w:tc>
        <w:tc>
          <w:tcPr>
            <w:tcW w:w="1086" w:type="dxa"/>
            <w:shd w:val="clear" w:color="auto" w:fill="auto"/>
            <w:noWrap/>
            <w:vAlign w:val="center"/>
          </w:tcPr>
          <w:p w14:paraId="0CE6EAC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1,043.27 </w:t>
            </w:r>
          </w:p>
        </w:tc>
      </w:tr>
      <w:tr w14:paraId="2ECE1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B84270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1.1.2</w:t>
            </w:r>
          </w:p>
        </w:tc>
        <w:tc>
          <w:tcPr>
            <w:tcW w:w="847" w:type="pct"/>
            <w:shd w:val="clear" w:color="auto" w:fill="auto"/>
            <w:vAlign w:val="center"/>
          </w:tcPr>
          <w:p w14:paraId="6D22699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增值税销项税额</w:t>
            </w:r>
          </w:p>
        </w:tc>
        <w:tc>
          <w:tcPr>
            <w:tcW w:w="1410" w:type="dxa"/>
            <w:shd w:val="clear" w:color="auto" w:fill="auto"/>
            <w:noWrap/>
            <w:vAlign w:val="center"/>
          </w:tcPr>
          <w:p w14:paraId="333473B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4,884.83 </w:t>
            </w:r>
          </w:p>
        </w:tc>
        <w:tc>
          <w:tcPr>
            <w:tcW w:w="1353" w:type="dxa"/>
            <w:shd w:val="clear" w:color="auto" w:fill="auto"/>
            <w:noWrap/>
            <w:vAlign w:val="center"/>
          </w:tcPr>
          <w:p w14:paraId="0442521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4727D22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224EFF4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7A48049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59.64 </w:t>
            </w:r>
          </w:p>
        </w:tc>
        <w:tc>
          <w:tcPr>
            <w:tcW w:w="1084" w:type="dxa"/>
            <w:shd w:val="clear" w:color="auto" w:fill="auto"/>
            <w:noWrap/>
            <w:vAlign w:val="center"/>
          </w:tcPr>
          <w:p w14:paraId="638BBD3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149.83 </w:t>
            </w:r>
          </w:p>
        </w:tc>
        <w:tc>
          <w:tcPr>
            <w:tcW w:w="1084" w:type="dxa"/>
            <w:shd w:val="clear" w:color="auto" w:fill="auto"/>
            <w:noWrap/>
            <w:vAlign w:val="center"/>
          </w:tcPr>
          <w:p w14:paraId="6DCE83C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184.18 </w:t>
            </w:r>
          </w:p>
        </w:tc>
        <w:tc>
          <w:tcPr>
            <w:tcW w:w="1084" w:type="dxa"/>
            <w:shd w:val="clear" w:color="auto" w:fill="auto"/>
            <w:noWrap/>
            <w:vAlign w:val="center"/>
          </w:tcPr>
          <w:p w14:paraId="05A2523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213.20 </w:t>
            </w:r>
          </w:p>
        </w:tc>
        <w:tc>
          <w:tcPr>
            <w:tcW w:w="1086" w:type="dxa"/>
            <w:shd w:val="clear" w:color="auto" w:fill="auto"/>
            <w:noWrap/>
            <w:vAlign w:val="center"/>
          </w:tcPr>
          <w:p w14:paraId="0BABD17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230.15 </w:t>
            </w:r>
          </w:p>
        </w:tc>
      </w:tr>
      <w:tr w14:paraId="1CC9C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C37972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w:t>
            </w:r>
          </w:p>
        </w:tc>
        <w:tc>
          <w:tcPr>
            <w:tcW w:w="847" w:type="pct"/>
            <w:shd w:val="clear" w:color="auto" w:fill="auto"/>
            <w:vAlign w:val="center"/>
          </w:tcPr>
          <w:p w14:paraId="6B837E3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经营活动产生的现金流出</w:t>
            </w:r>
          </w:p>
        </w:tc>
        <w:tc>
          <w:tcPr>
            <w:tcW w:w="1410" w:type="dxa"/>
            <w:shd w:val="clear" w:color="auto" w:fill="auto"/>
            <w:noWrap/>
            <w:vAlign w:val="center"/>
          </w:tcPr>
          <w:p w14:paraId="7C09855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55,442.52 </w:t>
            </w:r>
          </w:p>
        </w:tc>
        <w:tc>
          <w:tcPr>
            <w:tcW w:w="1353" w:type="dxa"/>
            <w:shd w:val="clear" w:color="auto" w:fill="auto"/>
            <w:noWrap/>
            <w:vAlign w:val="center"/>
          </w:tcPr>
          <w:p w14:paraId="49003E4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1BA02B3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50DF8AF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1DB71D1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650.45 </w:t>
            </w:r>
          </w:p>
        </w:tc>
        <w:tc>
          <w:tcPr>
            <w:tcW w:w="1084" w:type="dxa"/>
            <w:shd w:val="clear" w:color="auto" w:fill="auto"/>
            <w:noWrap/>
            <w:vAlign w:val="center"/>
          </w:tcPr>
          <w:p w14:paraId="367D57C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1,652.51 </w:t>
            </w:r>
          </w:p>
        </w:tc>
        <w:tc>
          <w:tcPr>
            <w:tcW w:w="1084" w:type="dxa"/>
            <w:shd w:val="clear" w:color="auto" w:fill="auto"/>
            <w:noWrap/>
            <w:vAlign w:val="center"/>
          </w:tcPr>
          <w:p w14:paraId="79E54CE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2,101.37 </w:t>
            </w:r>
          </w:p>
        </w:tc>
        <w:tc>
          <w:tcPr>
            <w:tcW w:w="1084" w:type="dxa"/>
            <w:shd w:val="clear" w:color="auto" w:fill="auto"/>
            <w:noWrap/>
            <w:vAlign w:val="center"/>
          </w:tcPr>
          <w:p w14:paraId="7D4E81E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2,362.65 </w:t>
            </w:r>
          </w:p>
        </w:tc>
        <w:tc>
          <w:tcPr>
            <w:tcW w:w="1086" w:type="dxa"/>
            <w:shd w:val="clear" w:color="auto" w:fill="auto"/>
            <w:noWrap/>
            <w:vAlign w:val="center"/>
          </w:tcPr>
          <w:p w14:paraId="53B1059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2,467.56 </w:t>
            </w:r>
          </w:p>
        </w:tc>
      </w:tr>
      <w:tr w14:paraId="7016C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EE3660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w:t>
            </w:r>
          </w:p>
        </w:tc>
        <w:tc>
          <w:tcPr>
            <w:tcW w:w="847" w:type="pct"/>
            <w:shd w:val="clear" w:color="auto" w:fill="auto"/>
            <w:vAlign w:val="center"/>
          </w:tcPr>
          <w:p w14:paraId="048BEF1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经营成本</w:t>
            </w:r>
          </w:p>
        </w:tc>
        <w:tc>
          <w:tcPr>
            <w:tcW w:w="1410" w:type="dxa"/>
            <w:shd w:val="clear" w:color="auto" w:fill="auto"/>
            <w:noWrap/>
            <w:vAlign w:val="center"/>
          </w:tcPr>
          <w:p w14:paraId="0AED927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43,857.72 </w:t>
            </w:r>
          </w:p>
        </w:tc>
        <w:tc>
          <w:tcPr>
            <w:tcW w:w="1353" w:type="dxa"/>
            <w:shd w:val="clear" w:color="auto" w:fill="auto"/>
            <w:noWrap/>
            <w:vAlign w:val="center"/>
          </w:tcPr>
          <w:p w14:paraId="0EDAE5A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7640AE8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6036F7D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56A31B2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586.68 </w:t>
            </w:r>
          </w:p>
        </w:tc>
        <w:tc>
          <w:tcPr>
            <w:tcW w:w="1084" w:type="dxa"/>
            <w:shd w:val="clear" w:color="auto" w:fill="auto"/>
            <w:noWrap/>
            <w:vAlign w:val="center"/>
          </w:tcPr>
          <w:p w14:paraId="3939E7D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1,477.16 </w:t>
            </w:r>
          </w:p>
        </w:tc>
        <w:tc>
          <w:tcPr>
            <w:tcW w:w="1084" w:type="dxa"/>
            <w:shd w:val="clear" w:color="auto" w:fill="auto"/>
            <w:noWrap/>
            <w:vAlign w:val="center"/>
          </w:tcPr>
          <w:p w14:paraId="00B941C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1,768.11 </w:t>
            </w:r>
          </w:p>
        </w:tc>
        <w:tc>
          <w:tcPr>
            <w:tcW w:w="1084" w:type="dxa"/>
            <w:shd w:val="clear" w:color="auto" w:fill="auto"/>
            <w:noWrap/>
            <w:vAlign w:val="center"/>
          </w:tcPr>
          <w:p w14:paraId="4B5E2DF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1,938.30 </w:t>
            </w:r>
          </w:p>
        </w:tc>
        <w:tc>
          <w:tcPr>
            <w:tcW w:w="1086" w:type="dxa"/>
            <w:shd w:val="clear" w:color="auto" w:fill="auto"/>
            <w:noWrap/>
            <w:vAlign w:val="center"/>
          </w:tcPr>
          <w:p w14:paraId="15372F6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2,003.81 </w:t>
            </w:r>
          </w:p>
        </w:tc>
      </w:tr>
      <w:tr w14:paraId="7303F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E79641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1.2.1.1</w:t>
            </w:r>
          </w:p>
        </w:tc>
        <w:tc>
          <w:tcPr>
            <w:tcW w:w="847" w:type="pct"/>
            <w:shd w:val="clear" w:color="auto" w:fill="auto"/>
            <w:vAlign w:val="center"/>
          </w:tcPr>
          <w:p w14:paraId="096892F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养老托育运营成本</w:t>
            </w:r>
          </w:p>
        </w:tc>
        <w:tc>
          <w:tcPr>
            <w:tcW w:w="1410" w:type="dxa"/>
            <w:shd w:val="clear" w:color="auto" w:fill="auto"/>
            <w:noWrap/>
            <w:vAlign w:val="center"/>
          </w:tcPr>
          <w:p w14:paraId="02A6DD0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10,873.93 </w:t>
            </w:r>
          </w:p>
        </w:tc>
        <w:tc>
          <w:tcPr>
            <w:tcW w:w="1353" w:type="dxa"/>
            <w:shd w:val="clear" w:color="auto" w:fill="auto"/>
            <w:noWrap/>
            <w:vAlign w:val="center"/>
          </w:tcPr>
          <w:p w14:paraId="1E666F6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595F35F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2A5178D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74A3243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132.37 </w:t>
            </w:r>
          </w:p>
        </w:tc>
        <w:tc>
          <w:tcPr>
            <w:tcW w:w="1084" w:type="dxa"/>
            <w:shd w:val="clear" w:color="auto" w:fill="auto"/>
            <w:noWrap/>
            <w:vAlign w:val="center"/>
          </w:tcPr>
          <w:p w14:paraId="65013FD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370.64 </w:t>
            </w:r>
          </w:p>
        </w:tc>
        <w:tc>
          <w:tcPr>
            <w:tcW w:w="1084" w:type="dxa"/>
            <w:shd w:val="clear" w:color="auto" w:fill="auto"/>
            <w:noWrap/>
            <w:vAlign w:val="center"/>
          </w:tcPr>
          <w:p w14:paraId="71CB6D4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476.54 </w:t>
            </w:r>
          </w:p>
        </w:tc>
        <w:tc>
          <w:tcPr>
            <w:tcW w:w="1084" w:type="dxa"/>
            <w:shd w:val="clear" w:color="auto" w:fill="auto"/>
            <w:noWrap/>
            <w:vAlign w:val="center"/>
          </w:tcPr>
          <w:p w14:paraId="3EFE51D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505.13 </w:t>
            </w:r>
          </w:p>
        </w:tc>
        <w:tc>
          <w:tcPr>
            <w:tcW w:w="1086" w:type="dxa"/>
            <w:shd w:val="clear" w:color="auto" w:fill="auto"/>
            <w:noWrap/>
            <w:vAlign w:val="center"/>
          </w:tcPr>
          <w:p w14:paraId="4BAAA1B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505.13 </w:t>
            </w:r>
          </w:p>
        </w:tc>
      </w:tr>
      <w:tr w14:paraId="728AD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5DFD1C9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1.2.1.2</w:t>
            </w:r>
          </w:p>
        </w:tc>
        <w:tc>
          <w:tcPr>
            <w:tcW w:w="847" w:type="pct"/>
            <w:shd w:val="clear" w:color="auto" w:fill="auto"/>
            <w:vAlign w:val="center"/>
          </w:tcPr>
          <w:p w14:paraId="40E0D29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人工成本</w:t>
            </w:r>
          </w:p>
        </w:tc>
        <w:tc>
          <w:tcPr>
            <w:tcW w:w="1410" w:type="dxa"/>
            <w:shd w:val="clear" w:color="auto" w:fill="auto"/>
            <w:noWrap/>
            <w:vAlign w:val="center"/>
          </w:tcPr>
          <w:p w14:paraId="49EF10F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18,842.50 </w:t>
            </w:r>
          </w:p>
        </w:tc>
        <w:tc>
          <w:tcPr>
            <w:tcW w:w="1353" w:type="dxa"/>
            <w:shd w:val="clear" w:color="auto" w:fill="auto"/>
            <w:noWrap/>
            <w:vAlign w:val="center"/>
          </w:tcPr>
          <w:p w14:paraId="5105FDA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3E0536C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49EC227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5D9E291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302.55 </w:t>
            </w:r>
          </w:p>
        </w:tc>
        <w:tc>
          <w:tcPr>
            <w:tcW w:w="1084" w:type="dxa"/>
            <w:shd w:val="clear" w:color="auto" w:fill="auto"/>
            <w:noWrap/>
            <w:vAlign w:val="center"/>
          </w:tcPr>
          <w:p w14:paraId="36816E1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712.14 </w:t>
            </w:r>
          </w:p>
        </w:tc>
        <w:tc>
          <w:tcPr>
            <w:tcW w:w="1084" w:type="dxa"/>
            <w:shd w:val="clear" w:color="auto" w:fill="auto"/>
            <w:noWrap/>
            <w:vAlign w:val="center"/>
          </w:tcPr>
          <w:p w14:paraId="242A823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819.18 </w:t>
            </w:r>
          </w:p>
        </w:tc>
        <w:tc>
          <w:tcPr>
            <w:tcW w:w="1084" w:type="dxa"/>
            <w:shd w:val="clear" w:color="auto" w:fill="auto"/>
            <w:noWrap/>
            <w:vAlign w:val="center"/>
          </w:tcPr>
          <w:p w14:paraId="5C14DB9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868.33 </w:t>
            </w:r>
          </w:p>
        </w:tc>
        <w:tc>
          <w:tcPr>
            <w:tcW w:w="1086" w:type="dxa"/>
            <w:shd w:val="clear" w:color="auto" w:fill="auto"/>
            <w:noWrap/>
            <w:vAlign w:val="center"/>
          </w:tcPr>
          <w:p w14:paraId="7553076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868.33 </w:t>
            </w:r>
          </w:p>
        </w:tc>
      </w:tr>
      <w:tr w14:paraId="5472F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B41295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1.2.1.3</w:t>
            </w:r>
          </w:p>
        </w:tc>
        <w:tc>
          <w:tcPr>
            <w:tcW w:w="847" w:type="pct"/>
            <w:shd w:val="clear" w:color="auto" w:fill="auto"/>
            <w:vAlign w:val="center"/>
          </w:tcPr>
          <w:p w14:paraId="4F00DAC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充电桩燃动力费</w:t>
            </w:r>
          </w:p>
        </w:tc>
        <w:tc>
          <w:tcPr>
            <w:tcW w:w="1410" w:type="dxa"/>
            <w:shd w:val="clear" w:color="auto" w:fill="auto"/>
            <w:noWrap/>
            <w:vAlign w:val="center"/>
          </w:tcPr>
          <w:p w14:paraId="354B235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10,565.79 </w:t>
            </w:r>
          </w:p>
        </w:tc>
        <w:tc>
          <w:tcPr>
            <w:tcW w:w="1353" w:type="dxa"/>
            <w:shd w:val="clear" w:color="auto" w:fill="auto"/>
            <w:noWrap/>
            <w:vAlign w:val="center"/>
          </w:tcPr>
          <w:p w14:paraId="44962D3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3479EB6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1DC8766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26D5466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118.69 </w:t>
            </w:r>
          </w:p>
        </w:tc>
        <w:tc>
          <w:tcPr>
            <w:tcW w:w="1084" w:type="dxa"/>
            <w:shd w:val="clear" w:color="auto" w:fill="auto"/>
            <w:noWrap/>
            <w:vAlign w:val="center"/>
          </w:tcPr>
          <w:p w14:paraId="74E61DB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296.72 </w:t>
            </w:r>
          </w:p>
        </w:tc>
        <w:tc>
          <w:tcPr>
            <w:tcW w:w="1084" w:type="dxa"/>
            <w:shd w:val="clear" w:color="auto" w:fill="auto"/>
            <w:noWrap/>
            <w:vAlign w:val="center"/>
          </w:tcPr>
          <w:p w14:paraId="0B089DC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356.06 </w:t>
            </w:r>
          </w:p>
        </w:tc>
        <w:tc>
          <w:tcPr>
            <w:tcW w:w="1084" w:type="dxa"/>
            <w:shd w:val="clear" w:color="auto" w:fill="auto"/>
            <w:noWrap/>
            <w:vAlign w:val="center"/>
          </w:tcPr>
          <w:p w14:paraId="09BE0E6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440.33 </w:t>
            </w:r>
          </w:p>
        </w:tc>
        <w:tc>
          <w:tcPr>
            <w:tcW w:w="1086" w:type="dxa"/>
            <w:shd w:val="clear" w:color="auto" w:fill="auto"/>
            <w:noWrap/>
            <w:vAlign w:val="center"/>
          </w:tcPr>
          <w:p w14:paraId="7AA487E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503.23 </w:t>
            </w:r>
          </w:p>
        </w:tc>
      </w:tr>
      <w:tr w14:paraId="63AAD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7CD62E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1.2.1.4</w:t>
            </w:r>
          </w:p>
        </w:tc>
        <w:tc>
          <w:tcPr>
            <w:tcW w:w="847" w:type="pct"/>
            <w:shd w:val="clear" w:color="auto" w:fill="auto"/>
            <w:vAlign w:val="center"/>
          </w:tcPr>
          <w:p w14:paraId="57B8F47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其他经营成本</w:t>
            </w:r>
          </w:p>
        </w:tc>
        <w:tc>
          <w:tcPr>
            <w:tcW w:w="1410" w:type="dxa"/>
            <w:shd w:val="clear" w:color="auto" w:fill="auto"/>
            <w:noWrap/>
            <w:vAlign w:val="center"/>
          </w:tcPr>
          <w:p w14:paraId="5376532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2,136.81 </w:t>
            </w:r>
          </w:p>
        </w:tc>
        <w:tc>
          <w:tcPr>
            <w:tcW w:w="1353" w:type="dxa"/>
            <w:shd w:val="clear" w:color="auto" w:fill="auto"/>
            <w:noWrap/>
            <w:vAlign w:val="center"/>
          </w:tcPr>
          <w:p w14:paraId="12C6A39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49ABB1C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23B9A36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4F05888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26.23 </w:t>
            </w:r>
          </w:p>
        </w:tc>
        <w:tc>
          <w:tcPr>
            <w:tcW w:w="1084" w:type="dxa"/>
            <w:shd w:val="clear" w:color="auto" w:fill="auto"/>
            <w:noWrap/>
            <w:vAlign w:val="center"/>
          </w:tcPr>
          <w:p w14:paraId="1FC4564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70.30 </w:t>
            </w:r>
          </w:p>
        </w:tc>
        <w:tc>
          <w:tcPr>
            <w:tcW w:w="1084" w:type="dxa"/>
            <w:shd w:val="clear" w:color="auto" w:fill="auto"/>
            <w:noWrap/>
            <w:vAlign w:val="center"/>
          </w:tcPr>
          <w:p w14:paraId="2BE64C1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88.97 </w:t>
            </w:r>
          </w:p>
        </w:tc>
        <w:tc>
          <w:tcPr>
            <w:tcW w:w="1084" w:type="dxa"/>
            <w:shd w:val="clear" w:color="auto" w:fill="auto"/>
            <w:noWrap/>
            <w:vAlign w:val="center"/>
          </w:tcPr>
          <w:p w14:paraId="7DC9244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97.14 </w:t>
            </w:r>
          </w:p>
        </w:tc>
        <w:tc>
          <w:tcPr>
            <w:tcW w:w="1086" w:type="dxa"/>
            <w:shd w:val="clear" w:color="auto" w:fill="auto"/>
            <w:noWrap/>
            <w:vAlign w:val="center"/>
          </w:tcPr>
          <w:p w14:paraId="3ECCC83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99.75 </w:t>
            </w:r>
          </w:p>
        </w:tc>
      </w:tr>
      <w:tr w14:paraId="22E08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D2A2A9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1.2.1.5</w:t>
            </w:r>
          </w:p>
        </w:tc>
        <w:tc>
          <w:tcPr>
            <w:tcW w:w="847" w:type="pct"/>
            <w:shd w:val="clear" w:color="auto" w:fill="auto"/>
            <w:vAlign w:val="center"/>
          </w:tcPr>
          <w:p w14:paraId="1632DE9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设施设备修理费</w:t>
            </w:r>
          </w:p>
        </w:tc>
        <w:tc>
          <w:tcPr>
            <w:tcW w:w="1410" w:type="dxa"/>
            <w:shd w:val="clear" w:color="auto" w:fill="auto"/>
            <w:noWrap/>
            <w:vAlign w:val="center"/>
          </w:tcPr>
          <w:p w14:paraId="61B1C65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1,438.68 </w:t>
            </w:r>
          </w:p>
        </w:tc>
        <w:tc>
          <w:tcPr>
            <w:tcW w:w="1353" w:type="dxa"/>
            <w:shd w:val="clear" w:color="auto" w:fill="auto"/>
            <w:noWrap/>
            <w:vAlign w:val="center"/>
          </w:tcPr>
          <w:p w14:paraId="09F3866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088CC84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7B119D8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1383F78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6.84 </w:t>
            </w:r>
          </w:p>
        </w:tc>
        <w:tc>
          <w:tcPr>
            <w:tcW w:w="1084" w:type="dxa"/>
            <w:shd w:val="clear" w:color="auto" w:fill="auto"/>
            <w:noWrap/>
            <w:vAlign w:val="center"/>
          </w:tcPr>
          <w:p w14:paraId="1FBCFE1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27.36 </w:t>
            </w:r>
          </w:p>
        </w:tc>
        <w:tc>
          <w:tcPr>
            <w:tcW w:w="1084" w:type="dxa"/>
            <w:shd w:val="clear" w:color="auto" w:fill="auto"/>
            <w:noWrap/>
            <w:vAlign w:val="center"/>
          </w:tcPr>
          <w:p w14:paraId="6047555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27.36 </w:t>
            </w:r>
          </w:p>
        </w:tc>
        <w:tc>
          <w:tcPr>
            <w:tcW w:w="1084" w:type="dxa"/>
            <w:shd w:val="clear" w:color="auto" w:fill="auto"/>
            <w:noWrap/>
            <w:vAlign w:val="center"/>
          </w:tcPr>
          <w:p w14:paraId="629F7B4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27.36 </w:t>
            </w:r>
          </w:p>
        </w:tc>
        <w:tc>
          <w:tcPr>
            <w:tcW w:w="1086" w:type="dxa"/>
            <w:shd w:val="clear" w:color="auto" w:fill="auto"/>
            <w:noWrap/>
            <w:vAlign w:val="center"/>
          </w:tcPr>
          <w:p w14:paraId="3DB5325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27.36 </w:t>
            </w:r>
          </w:p>
        </w:tc>
      </w:tr>
      <w:tr w14:paraId="3FFCC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7C43DC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1.2.2</w:t>
            </w:r>
          </w:p>
        </w:tc>
        <w:tc>
          <w:tcPr>
            <w:tcW w:w="847" w:type="pct"/>
            <w:shd w:val="clear" w:color="auto" w:fill="auto"/>
            <w:vAlign w:val="center"/>
          </w:tcPr>
          <w:p w14:paraId="5E55446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增值税进项税额</w:t>
            </w:r>
          </w:p>
        </w:tc>
        <w:tc>
          <w:tcPr>
            <w:tcW w:w="1410" w:type="dxa"/>
            <w:shd w:val="clear" w:color="auto" w:fill="auto"/>
            <w:noWrap/>
            <w:vAlign w:val="center"/>
          </w:tcPr>
          <w:p w14:paraId="4FBECD9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1,695.35 </w:t>
            </w:r>
          </w:p>
        </w:tc>
        <w:tc>
          <w:tcPr>
            <w:tcW w:w="1353" w:type="dxa"/>
            <w:shd w:val="clear" w:color="auto" w:fill="auto"/>
            <w:noWrap/>
            <w:vAlign w:val="center"/>
          </w:tcPr>
          <w:p w14:paraId="010DD76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6A9CCC0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3B867F3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1D1F32E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18.41 </w:t>
            </w:r>
          </w:p>
        </w:tc>
        <w:tc>
          <w:tcPr>
            <w:tcW w:w="1084" w:type="dxa"/>
            <w:shd w:val="clear" w:color="auto" w:fill="auto"/>
            <w:noWrap/>
            <w:vAlign w:val="center"/>
          </w:tcPr>
          <w:p w14:paraId="4B104FE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47.36 </w:t>
            </w:r>
          </w:p>
        </w:tc>
        <w:tc>
          <w:tcPr>
            <w:tcW w:w="1084" w:type="dxa"/>
            <w:shd w:val="clear" w:color="auto" w:fill="auto"/>
            <w:noWrap/>
            <w:vAlign w:val="center"/>
          </w:tcPr>
          <w:p w14:paraId="52D6A85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56.76 </w:t>
            </w:r>
          </w:p>
        </w:tc>
        <w:tc>
          <w:tcPr>
            <w:tcW w:w="1084" w:type="dxa"/>
            <w:shd w:val="clear" w:color="auto" w:fill="auto"/>
            <w:noWrap/>
            <w:vAlign w:val="center"/>
          </w:tcPr>
          <w:p w14:paraId="55A04CF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68.45 </w:t>
            </w:r>
          </w:p>
        </w:tc>
        <w:tc>
          <w:tcPr>
            <w:tcW w:w="1086" w:type="dxa"/>
            <w:shd w:val="clear" w:color="auto" w:fill="auto"/>
            <w:noWrap/>
            <w:vAlign w:val="center"/>
          </w:tcPr>
          <w:p w14:paraId="403C49A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76.86 </w:t>
            </w:r>
          </w:p>
        </w:tc>
      </w:tr>
      <w:tr w14:paraId="49E7E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055C92A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w:t>
            </w:r>
          </w:p>
        </w:tc>
        <w:tc>
          <w:tcPr>
            <w:tcW w:w="847" w:type="pct"/>
            <w:shd w:val="clear" w:color="auto" w:fill="auto"/>
            <w:vAlign w:val="center"/>
          </w:tcPr>
          <w:p w14:paraId="4E2BFC8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支付的各项税费</w:t>
            </w:r>
          </w:p>
        </w:tc>
        <w:tc>
          <w:tcPr>
            <w:tcW w:w="1410" w:type="dxa"/>
            <w:shd w:val="clear" w:color="auto" w:fill="auto"/>
            <w:noWrap/>
            <w:vAlign w:val="center"/>
          </w:tcPr>
          <w:p w14:paraId="22B6059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9,889.45 </w:t>
            </w:r>
          </w:p>
        </w:tc>
        <w:tc>
          <w:tcPr>
            <w:tcW w:w="1353" w:type="dxa"/>
            <w:shd w:val="clear" w:color="auto" w:fill="auto"/>
            <w:noWrap/>
            <w:vAlign w:val="center"/>
          </w:tcPr>
          <w:p w14:paraId="46C385D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3A949E0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1482966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6A1834C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45.36 </w:t>
            </w:r>
          </w:p>
        </w:tc>
        <w:tc>
          <w:tcPr>
            <w:tcW w:w="1084" w:type="dxa"/>
            <w:shd w:val="clear" w:color="auto" w:fill="auto"/>
            <w:noWrap/>
            <w:vAlign w:val="center"/>
          </w:tcPr>
          <w:p w14:paraId="53C6624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127.99 </w:t>
            </w:r>
          </w:p>
        </w:tc>
        <w:tc>
          <w:tcPr>
            <w:tcW w:w="1084" w:type="dxa"/>
            <w:shd w:val="clear" w:color="auto" w:fill="auto"/>
            <w:noWrap/>
            <w:vAlign w:val="center"/>
          </w:tcPr>
          <w:p w14:paraId="2CB47A6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276.50 </w:t>
            </w:r>
          </w:p>
        </w:tc>
        <w:tc>
          <w:tcPr>
            <w:tcW w:w="1084" w:type="dxa"/>
            <w:shd w:val="clear" w:color="auto" w:fill="auto"/>
            <w:noWrap/>
            <w:vAlign w:val="center"/>
          </w:tcPr>
          <w:p w14:paraId="26FACF1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355.91 </w:t>
            </w:r>
          </w:p>
        </w:tc>
        <w:tc>
          <w:tcPr>
            <w:tcW w:w="1086" w:type="dxa"/>
            <w:shd w:val="clear" w:color="auto" w:fill="auto"/>
            <w:noWrap/>
            <w:vAlign w:val="center"/>
          </w:tcPr>
          <w:p w14:paraId="13562CE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386.89 </w:t>
            </w:r>
          </w:p>
        </w:tc>
      </w:tr>
      <w:tr w14:paraId="2E437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11028CE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1.2.3.1</w:t>
            </w:r>
          </w:p>
        </w:tc>
        <w:tc>
          <w:tcPr>
            <w:tcW w:w="847" w:type="pct"/>
            <w:shd w:val="clear" w:color="auto" w:fill="auto"/>
            <w:vAlign w:val="center"/>
          </w:tcPr>
          <w:p w14:paraId="6F6DF05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缴纳增值税</w:t>
            </w:r>
          </w:p>
        </w:tc>
        <w:tc>
          <w:tcPr>
            <w:tcW w:w="1410" w:type="dxa"/>
            <w:shd w:val="clear" w:color="auto" w:fill="auto"/>
            <w:noWrap/>
            <w:vAlign w:val="center"/>
          </w:tcPr>
          <w:p w14:paraId="4FA7499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3,189.48 </w:t>
            </w:r>
          </w:p>
        </w:tc>
        <w:tc>
          <w:tcPr>
            <w:tcW w:w="1353" w:type="dxa"/>
            <w:shd w:val="clear" w:color="auto" w:fill="auto"/>
            <w:noWrap/>
            <w:vAlign w:val="center"/>
          </w:tcPr>
          <w:p w14:paraId="7E7200C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56E2C34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54A30B4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7AF5B7A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41.24 </w:t>
            </w:r>
          </w:p>
        </w:tc>
        <w:tc>
          <w:tcPr>
            <w:tcW w:w="1084" w:type="dxa"/>
            <w:shd w:val="clear" w:color="auto" w:fill="auto"/>
            <w:noWrap/>
            <w:vAlign w:val="center"/>
          </w:tcPr>
          <w:p w14:paraId="4CAD259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102.47 </w:t>
            </w:r>
          </w:p>
        </w:tc>
        <w:tc>
          <w:tcPr>
            <w:tcW w:w="1084" w:type="dxa"/>
            <w:shd w:val="clear" w:color="auto" w:fill="auto"/>
            <w:noWrap/>
            <w:vAlign w:val="center"/>
          </w:tcPr>
          <w:p w14:paraId="4DDA8E1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127.43 </w:t>
            </w:r>
          </w:p>
        </w:tc>
        <w:tc>
          <w:tcPr>
            <w:tcW w:w="1084" w:type="dxa"/>
            <w:shd w:val="clear" w:color="auto" w:fill="auto"/>
            <w:noWrap/>
            <w:vAlign w:val="center"/>
          </w:tcPr>
          <w:p w14:paraId="6F65884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144.75 </w:t>
            </w:r>
          </w:p>
        </w:tc>
        <w:tc>
          <w:tcPr>
            <w:tcW w:w="1086" w:type="dxa"/>
            <w:shd w:val="clear" w:color="auto" w:fill="auto"/>
            <w:noWrap/>
            <w:vAlign w:val="center"/>
          </w:tcPr>
          <w:p w14:paraId="2F9F9AE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153.29 </w:t>
            </w:r>
          </w:p>
        </w:tc>
      </w:tr>
      <w:tr w14:paraId="45BD6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ABBE27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1.2.3.2</w:t>
            </w:r>
          </w:p>
        </w:tc>
        <w:tc>
          <w:tcPr>
            <w:tcW w:w="847" w:type="pct"/>
            <w:shd w:val="clear" w:color="auto" w:fill="auto"/>
            <w:vAlign w:val="center"/>
          </w:tcPr>
          <w:p w14:paraId="4C549A3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税金及附加</w:t>
            </w:r>
          </w:p>
        </w:tc>
        <w:tc>
          <w:tcPr>
            <w:tcW w:w="1410" w:type="dxa"/>
            <w:shd w:val="clear" w:color="auto" w:fill="auto"/>
            <w:noWrap/>
            <w:vAlign w:val="center"/>
          </w:tcPr>
          <w:p w14:paraId="7A3FBF6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318.95 </w:t>
            </w:r>
          </w:p>
        </w:tc>
        <w:tc>
          <w:tcPr>
            <w:tcW w:w="1353" w:type="dxa"/>
            <w:shd w:val="clear" w:color="auto" w:fill="auto"/>
            <w:noWrap/>
            <w:vAlign w:val="center"/>
          </w:tcPr>
          <w:p w14:paraId="0195EC0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1829F21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05437B0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6F5F852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4.12 </w:t>
            </w:r>
          </w:p>
        </w:tc>
        <w:tc>
          <w:tcPr>
            <w:tcW w:w="1084" w:type="dxa"/>
            <w:shd w:val="clear" w:color="auto" w:fill="auto"/>
            <w:noWrap/>
            <w:vAlign w:val="center"/>
          </w:tcPr>
          <w:p w14:paraId="2AFE22E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10.25 </w:t>
            </w:r>
          </w:p>
        </w:tc>
        <w:tc>
          <w:tcPr>
            <w:tcW w:w="1084" w:type="dxa"/>
            <w:shd w:val="clear" w:color="auto" w:fill="auto"/>
            <w:noWrap/>
            <w:vAlign w:val="center"/>
          </w:tcPr>
          <w:p w14:paraId="2C4DEDC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12.74 </w:t>
            </w:r>
          </w:p>
        </w:tc>
        <w:tc>
          <w:tcPr>
            <w:tcW w:w="1084" w:type="dxa"/>
            <w:shd w:val="clear" w:color="auto" w:fill="auto"/>
            <w:noWrap/>
            <w:vAlign w:val="center"/>
          </w:tcPr>
          <w:p w14:paraId="68ABB87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14.47 </w:t>
            </w:r>
          </w:p>
        </w:tc>
        <w:tc>
          <w:tcPr>
            <w:tcW w:w="1086" w:type="dxa"/>
            <w:shd w:val="clear" w:color="auto" w:fill="auto"/>
            <w:noWrap/>
            <w:vAlign w:val="center"/>
          </w:tcPr>
          <w:p w14:paraId="156CAB1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15.33 </w:t>
            </w:r>
          </w:p>
        </w:tc>
      </w:tr>
      <w:tr w14:paraId="11169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005547F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1.2.3.3</w:t>
            </w:r>
          </w:p>
        </w:tc>
        <w:tc>
          <w:tcPr>
            <w:tcW w:w="847" w:type="pct"/>
            <w:shd w:val="clear" w:color="auto" w:fill="auto"/>
            <w:vAlign w:val="center"/>
          </w:tcPr>
          <w:p w14:paraId="2D14FDA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所得税</w:t>
            </w:r>
          </w:p>
        </w:tc>
        <w:tc>
          <w:tcPr>
            <w:tcW w:w="1410" w:type="dxa"/>
            <w:shd w:val="clear" w:color="auto" w:fill="auto"/>
            <w:noWrap/>
            <w:vAlign w:val="center"/>
          </w:tcPr>
          <w:p w14:paraId="78F4B9E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6,381.02 </w:t>
            </w:r>
          </w:p>
        </w:tc>
        <w:tc>
          <w:tcPr>
            <w:tcW w:w="1353" w:type="dxa"/>
            <w:shd w:val="clear" w:color="auto" w:fill="auto"/>
            <w:noWrap/>
            <w:vAlign w:val="center"/>
          </w:tcPr>
          <w:p w14:paraId="0DE1DF3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14D17D8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4E658BD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62F97F2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084" w:type="dxa"/>
            <w:shd w:val="clear" w:color="auto" w:fill="auto"/>
            <w:noWrap/>
            <w:vAlign w:val="center"/>
          </w:tcPr>
          <w:p w14:paraId="348B30E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15.27 </w:t>
            </w:r>
          </w:p>
        </w:tc>
        <w:tc>
          <w:tcPr>
            <w:tcW w:w="1084" w:type="dxa"/>
            <w:shd w:val="clear" w:color="auto" w:fill="auto"/>
            <w:noWrap/>
            <w:vAlign w:val="center"/>
          </w:tcPr>
          <w:p w14:paraId="2F1C6F9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136.33 </w:t>
            </w:r>
          </w:p>
        </w:tc>
        <w:tc>
          <w:tcPr>
            <w:tcW w:w="1084" w:type="dxa"/>
            <w:shd w:val="clear" w:color="auto" w:fill="auto"/>
            <w:noWrap/>
            <w:vAlign w:val="center"/>
          </w:tcPr>
          <w:p w14:paraId="005BDA0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196.68 </w:t>
            </w:r>
          </w:p>
        </w:tc>
        <w:tc>
          <w:tcPr>
            <w:tcW w:w="1086" w:type="dxa"/>
            <w:shd w:val="clear" w:color="auto" w:fill="auto"/>
            <w:noWrap/>
            <w:vAlign w:val="center"/>
          </w:tcPr>
          <w:p w14:paraId="2965491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218.27 </w:t>
            </w:r>
          </w:p>
        </w:tc>
      </w:tr>
      <w:tr w14:paraId="0C688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4BFF95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二</w:t>
            </w:r>
          </w:p>
        </w:tc>
        <w:tc>
          <w:tcPr>
            <w:tcW w:w="847" w:type="pct"/>
            <w:shd w:val="clear" w:color="auto" w:fill="auto"/>
            <w:vAlign w:val="center"/>
          </w:tcPr>
          <w:p w14:paraId="55DF918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投资活动产生的现金</w:t>
            </w:r>
          </w:p>
        </w:tc>
        <w:tc>
          <w:tcPr>
            <w:tcW w:w="1410" w:type="dxa"/>
            <w:shd w:val="clear" w:color="auto" w:fill="auto"/>
            <w:noWrap/>
            <w:vAlign w:val="center"/>
          </w:tcPr>
          <w:p w14:paraId="72C9A5D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5A0E7D7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7FA34F0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180E6B8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2CF23EC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32A2F9D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4286562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1E6243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4EE5626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0BC9B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253327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w:t>
            </w:r>
          </w:p>
        </w:tc>
        <w:tc>
          <w:tcPr>
            <w:tcW w:w="847" w:type="pct"/>
            <w:shd w:val="clear" w:color="auto" w:fill="auto"/>
            <w:vAlign w:val="center"/>
          </w:tcPr>
          <w:p w14:paraId="453CAA9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投资活动产生的净现金流量</w:t>
            </w:r>
          </w:p>
        </w:tc>
        <w:tc>
          <w:tcPr>
            <w:tcW w:w="1410" w:type="dxa"/>
            <w:shd w:val="clear" w:color="auto" w:fill="auto"/>
            <w:noWrap/>
            <w:vAlign w:val="center"/>
          </w:tcPr>
          <w:p w14:paraId="477D9E2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-36,821.40 </w:t>
            </w:r>
          </w:p>
        </w:tc>
        <w:tc>
          <w:tcPr>
            <w:tcW w:w="1353" w:type="dxa"/>
            <w:shd w:val="clear" w:color="auto" w:fill="auto"/>
            <w:noWrap/>
            <w:vAlign w:val="center"/>
          </w:tcPr>
          <w:p w14:paraId="009E0E4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-13,487.65 </w:t>
            </w:r>
          </w:p>
        </w:tc>
        <w:tc>
          <w:tcPr>
            <w:tcW w:w="1353" w:type="dxa"/>
            <w:shd w:val="clear" w:color="auto" w:fill="auto"/>
            <w:noWrap/>
            <w:vAlign w:val="center"/>
          </w:tcPr>
          <w:p w14:paraId="72382E0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-17,815.80 </w:t>
            </w:r>
          </w:p>
        </w:tc>
        <w:tc>
          <w:tcPr>
            <w:tcW w:w="1355" w:type="dxa"/>
            <w:shd w:val="clear" w:color="auto" w:fill="auto"/>
            <w:noWrap/>
            <w:vAlign w:val="center"/>
          </w:tcPr>
          <w:p w14:paraId="0C3B8FD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-5,517.95 </w:t>
            </w:r>
          </w:p>
        </w:tc>
        <w:tc>
          <w:tcPr>
            <w:tcW w:w="1084" w:type="dxa"/>
            <w:shd w:val="clear" w:color="auto" w:fill="auto"/>
            <w:noWrap/>
            <w:vAlign w:val="center"/>
          </w:tcPr>
          <w:p w14:paraId="1BEF8D8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3BDFE19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4B59C2B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7D8326E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4FD7166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09E01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13F5738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2.1</w:t>
            </w:r>
          </w:p>
        </w:tc>
        <w:tc>
          <w:tcPr>
            <w:tcW w:w="847" w:type="pct"/>
            <w:shd w:val="clear" w:color="auto" w:fill="auto"/>
            <w:vAlign w:val="center"/>
          </w:tcPr>
          <w:p w14:paraId="308931A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投资活动产生的净现金流入</w:t>
            </w:r>
          </w:p>
        </w:tc>
        <w:tc>
          <w:tcPr>
            <w:tcW w:w="1410" w:type="dxa"/>
            <w:shd w:val="clear" w:color="auto" w:fill="auto"/>
            <w:noWrap/>
            <w:vAlign w:val="center"/>
          </w:tcPr>
          <w:p w14:paraId="06DBC9A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 -   </w:t>
            </w:r>
          </w:p>
        </w:tc>
        <w:tc>
          <w:tcPr>
            <w:tcW w:w="1353" w:type="dxa"/>
            <w:shd w:val="clear" w:color="auto" w:fill="auto"/>
            <w:noWrap/>
            <w:vAlign w:val="center"/>
          </w:tcPr>
          <w:p w14:paraId="39B186E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 -   </w:t>
            </w:r>
          </w:p>
        </w:tc>
        <w:tc>
          <w:tcPr>
            <w:tcW w:w="1353" w:type="dxa"/>
            <w:shd w:val="clear" w:color="auto" w:fill="auto"/>
            <w:noWrap/>
            <w:vAlign w:val="center"/>
          </w:tcPr>
          <w:p w14:paraId="319DDB9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 -   </w:t>
            </w:r>
          </w:p>
        </w:tc>
        <w:tc>
          <w:tcPr>
            <w:tcW w:w="1355" w:type="dxa"/>
            <w:shd w:val="clear" w:color="auto" w:fill="auto"/>
            <w:noWrap/>
            <w:vAlign w:val="center"/>
          </w:tcPr>
          <w:p w14:paraId="208D98D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 -   </w:t>
            </w:r>
          </w:p>
        </w:tc>
        <w:tc>
          <w:tcPr>
            <w:tcW w:w="1084" w:type="dxa"/>
            <w:shd w:val="clear" w:color="auto" w:fill="auto"/>
            <w:noWrap/>
            <w:vAlign w:val="center"/>
          </w:tcPr>
          <w:p w14:paraId="2F6DC36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68C6BE6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3E5C3E0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1403BA2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2738497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537AC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F4953F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2.2</w:t>
            </w:r>
          </w:p>
        </w:tc>
        <w:tc>
          <w:tcPr>
            <w:tcW w:w="847" w:type="pct"/>
            <w:shd w:val="clear" w:color="auto" w:fill="auto"/>
            <w:vAlign w:val="center"/>
          </w:tcPr>
          <w:p w14:paraId="7FC7052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投资活动产生的净现金流出</w:t>
            </w:r>
          </w:p>
        </w:tc>
        <w:tc>
          <w:tcPr>
            <w:tcW w:w="1410" w:type="dxa"/>
            <w:shd w:val="clear" w:color="auto" w:fill="auto"/>
            <w:noWrap/>
            <w:vAlign w:val="center"/>
          </w:tcPr>
          <w:p w14:paraId="4AAEA82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36,821.40 </w:t>
            </w:r>
          </w:p>
        </w:tc>
        <w:tc>
          <w:tcPr>
            <w:tcW w:w="1353" w:type="dxa"/>
            <w:shd w:val="clear" w:color="auto" w:fill="auto"/>
            <w:noWrap/>
            <w:vAlign w:val="center"/>
          </w:tcPr>
          <w:p w14:paraId="30627FC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13,487.65 </w:t>
            </w:r>
          </w:p>
        </w:tc>
        <w:tc>
          <w:tcPr>
            <w:tcW w:w="1353" w:type="dxa"/>
            <w:shd w:val="clear" w:color="auto" w:fill="auto"/>
            <w:noWrap/>
            <w:vAlign w:val="center"/>
          </w:tcPr>
          <w:p w14:paraId="4AA526E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17,815.80 </w:t>
            </w:r>
          </w:p>
        </w:tc>
        <w:tc>
          <w:tcPr>
            <w:tcW w:w="1355" w:type="dxa"/>
            <w:shd w:val="clear" w:color="auto" w:fill="auto"/>
            <w:noWrap/>
            <w:vAlign w:val="center"/>
          </w:tcPr>
          <w:p w14:paraId="78E1F21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5,517.95 </w:t>
            </w:r>
          </w:p>
        </w:tc>
        <w:tc>
          <w:tcPr>
            <w:tcW w:w="1084" w:type="dxa"/>
            <w:shd w:val="clear" w:color="auto" w:fill="auto"/>
            <w:noWrap/>
            <w:vAlign w:val="center"/>
          </w:tcPr>
          <w:p w14:paraId="2B46DE7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3C15E9F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782D14B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3E8FC8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11FAB03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040EA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34EAC7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2.2.1</w:t>
            </w:r>
          </w:p>
        </w:tc>
        <w:tc>
          <w:tcPr>
            <w:tcW w:w="847" w:type="pct"/>
            <w:shd w:val="clear" w:color="auto" w:fill="auto"/>
            <w:vAlign w:val="center"/>
          </w:tcPr>
          <w:p w14:paraId="1A2BC96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建设投资</w:t>
            </w:r>
          </w:p>
        </w:tc>
        <w:tc>
          <w:tcPr>
            <w:tcW w:w="1410" w:type="dxa"/>
            <w:shd w:val="clear" w:color="auto" w:fill="auto"/>
            <w:noWrap/>
            <w:vAlign w:val="center"/>
          </w:tcPr>
          <w:p w14:paraId="0C0CD70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36,821.40 </w:t>
            </w:r>
          </w:p>
        </w:tc>
        <w:tc>
          <w:tcPr>
            <w:tcW w:w="1353" w:type="dxa"/>
            <w:shd w:val="clear" w:color="auto" w:fill="auto"/>
            <w:noWrap/>
            <w:vAlign w:val="center"/>
          </w:tcPr>
          <w:p w14:paraId="6FF6CB6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13,487.65 </w:t>
            </w:r>
          </w:p>
        </w:tc>
        <w:tc>
          <w:tcPr>
            <w:tcW w:w="1353" w:type="dxa"/>
            <w:shd w:val="clear" w:color="auto" w:fill="auto"/>
            <w:noWrap/>
            <w:vAlign w:val="center"/>
          </w:tcPr>
          <w:p w14:paraId="7CDF3A3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17,815.80 </w:t>
            </w:r>
          </w:p>
        </w:tc>
        <w:tc>
          <w:tcPr>
            <w:tcW w:w="1355" w:type="dxa"/>
            <w:shd w:val="clear" w:color="auto" w:fill="auto"/>
            <w:noWrap/>
            <w:vAlign w:val="center"/>
          </w:tcPr>
          <w:p w14:paraId="3CAECF2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5,517.95 </w:t>
            </w:r>
          </w:p>
        </w:tc>
        <w:tc>
          <w:tcPr>
            <w:tcW w:w="1084" w:type="dxa"/>
            <w:shd w:val="clear" w:color="auto" w:fill="auto"/>
            <w:noWrap/>
            <w:vAlign w:val="center"/>
          </w:tcPr>
          <w:p w14:paraId="7E620C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4A78C33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47F3B5F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1A8A1AC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05F7ACB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67669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1207DA8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三</w:t>
            </w:r>
          </w:p>
        </w:tc>
        <w:tc>
          <w:tcPr>
            <w:tcW w:w="847" w:type="pct"/>
            <w:shd w:val="clear" w:color="auto" w:fill="auto"/>
            <w:vAlign w:val="center"/>
          </w:tcPr>
          <w:p w14:paraId="3C9B27A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w:t>
            </w:r>
          </w:p>
        </w:tc>
        <w:tc>
          <w:tcPr>
            <w:tcW w:w="1410" w:type="dxa"/>
            <w:shd w:val="clear" w:color="auto" w:fill="auto"/>
            <w:noWrap/>
            <w:vAlign w:val="center"/>
          </w:tcPr>
          <w:p w14:paraId="59F336E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114607B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noWrap/>
            <w:vAlign w:val="center"/>
          </w:tcPr>
          <w:p w14:paraId="18838BC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2AF09B8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7B0F514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C3208D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6F2879E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EBA993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3A4E971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34E0D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CDD833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w:t>
            </w:r>
          </w:p>
        </w:tc>
        <w:tc>
          <w:tcPr>
            <w:tcW w:w="847" w:type="pct"/>
            <w:shd w:val="clear" w:color="auto" w:fill="auto"/>
            <w:vAlign w:val="center"/>
          </w:tcPr>
          <w:p w14:paraId="3D92510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融资活动净现金流量</w:t>
            </w:r>
          </w:p>
        </w:tc>
        <w:tc>
          <w:tcPr>
            <w:tcW w:w="1410" w:type="dxa"/>
            <w:shd w:val="clear" w:color="auto" w:fill="auto"/>
            <w:noWrap/>
            <w:vAlign w:val="center"/>
          </w:tcPr>
          <w:p w14:paraId="560BB59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1,416.13 </w:t>
            </w:r>
          </w:p>
        </w:tc>
        <w:tc>
          <w:tcPr>
            <w:tcW w:w="1353" w:type="dxa"/>
            <w:shd w:val="clear" w:color="auto" w:fill="auto"/>
            <w:noWrap/>
            <w:vAlign w:val="center"/>
          </w:tcPr>
          <w:p w14:paraId="3712C0E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13,487.65 </w:t>
            </w:r>
          </w:p>
        </w:tc>
        <w:tc>
          <w:tcPr>
            <w:tcW w:w="1353" w:type="dxa"/>
            <w:shd w:val="clear" w:color="auto" w:fill="auto"/>
            <w:noWrap/>
            <w:vAlign w:val="center"/>
          </w:tcPr>
          <w:p w14:paraId="7EA0EEC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17,815.80 </w:t>
            </w:r>
          </w:p>
        </w:tc>
        <w:tc>
          <w:tcPr>
            <w:tcW w:w="1355" w:type="dxa"/>
            <w:shd w:val="clear" w:color="auto" w:fill="auto"/>
            <w:noWrap/>
            <w:vAlign w:val="center"/>
          </w:tcPr>
          <w:p w14:paraId="17BD732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5,517.95 </w:t>
            </w:r>
          </w:p>
        </w:tc>
        <w:tc>
          <w:tcPr>
            <w:tcW w:w="1084" w:type="dxa"/>
            <w:shd w:val="clear" w:color="auto" w:fill="auto"/>
            <w:noWrap/>
            <w:vAlign w:val="center"/>
          </w:tcPr>
          <w:p w14:paraId="1EED692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-481.25 </w:t>
            </w:r>
          </w:p>
        </w:tc>
        <w:tc>
          <w:tcPr>
            <w:tcW w:w="1084" w:type="dxa"/>
            <w:shd w:val="clear" w:color="auto" w:fill="auto"/>
            <w:noWrap/>
            <w:vAlign w:val="center"/>
          </w:tcPr>
          <w:p w14:paraId="61D810B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084" w:type="dxa"/>
            <w:shd w:val="clear" w:color="auto" w:fill="auto"/>
            <w:noWrap/>
            <w:vAlign w:val="center"/>
          </w:tcPr>
          <w:p w14:paraId="2F85276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084" w:type="dxa"/>
            <w:shd w:val="clear" w:color="auto" w:fill="auto"/>
            <w:noWrap/>
            <w:vAlign w:val="center"/>
          </w:tcPr>
          <w:p w14:paraId="47B9AA9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086" w:type="dxa"/>
            <w:shd w:val="clear" w:color="auto" w:fill="auto"/>
            <w:noWrap/>
            <w:vAlign w:val="center"/>
          </w:tcPr>
          <w:p w14:paraId="6E49D5D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r>
      <w:tr w14:paraId="74878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946205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w:t>
            </w:r>
          </w:p>
        </w:tc>
        <w:tc>
          <w:tcPr>
            <w:tcW w:w="847" w:type="pct"/>
            <w:shd w:val="clear" w:color="auto" w:fill="auto"/>
            <w:vAlign w:val="center"/>
          </w:tcPr>
          <w:p w14:paraId="2FABC2B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融资活动产生的现金流入</w:t>
            </w:r>
          </w:p>
        </w:tc>
        <w:tc>
          <w:tcPr>
            <w:tcW w:w="1410" w:type="dxa"/>
            <w:shd w:val="clear" w:color="auto" w:fill="auto"/>
            <w:noWrap/>
            <w:vAlign w:val="center"/>
          </w:tcPr>
          <w:p w14:paraId="69B97BD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38,400.00 </w:t>
            </w:r>
          </w:p>
        </w:tc>
        <w:tc>
          <w:tcPr>
            <w:tcW w:w="1353" w:type="dxa"/>
            <w:shd w:val="clear" w:color="auto" w:fill="auto"/>
            <w:noWrap/>
            <w:vAlign w:val="center"/>
          </w:tcPr>
          <w:p w14:paraId="67FDFC3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13,700.00 </w:t>
            </w:r>
          </w:p>
        </w:tc>
        <w:tc>
          <w:tcPr>
            <w:tcW w:w="1353" w:type="dxa"/>
            <w:shd w:val="clear" w:color="auto" w:fill="auto"/>
            <w:noWrap/>
            <w:vAlign w:val="center"/>
          </w:tcPr>
          <w:p w14:paraId="2C5E04F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18,700.00 </w:t>
            </w:r>
          </w:p>
        </w:tc>
        <w:tc>
          <w:tcPr>
            <w:tcW w:w="1355" w:type="dxa"/>
            <w:shd w:val="clear" w:color="auto" w:fill="auto"/>
            <w:noWrap/>
            <w:vAlign w:val="center"/>
          </w:tcPr>
          <w:p w14:paraId="5B180EB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6,000.00 </w:t>
            </w:r>
          </w:p>
        </w:tc>
        <w:tc>
          <w:tcPr>
            <w:tcW w:w="1084" w:type="dxa"/>
            <w:shd w:val="clear" w:color="auto" w:fill="auto"/>
            <w:noWrap/>
            <w:vAlign w:val="center"/>
          </w:tcPr>
          <w:p w14:paraId="0798262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38042FA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67FE0CD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78F4297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6CD66EC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3B883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497E02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3.1.1</w:t>
            </w:r>
          </w:p>
        </w:tc>
        <w:tc>
          <w:tcPr>
            <w:tcW w:w="847" w:type="pct"/>
            <w:shd w:val="clear" w:color="auto" w:fill="auto"/>
            <w:vAlign w:val="center"/>
          </w:tcPr>
          <w:p w14:paraId="3009C68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项目资本金流入</w:t>
            </w:r>
          </w:p>
        </w:tc>
        <w:tc>
          <w:tcPr>
            <w:tcW w:w="1410" w:type="dxa"/>
            <w:shd w:val="clear" w:color="auto" w:fill="auto"/>
            <w:noWrap/>
            <w:vAlign w:val="center"/>
          </w:tcPr>
          <w:p w14:paraId="708FAE9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16,400.00 </w:t>
            </w:r>
          </w:p>
        </w:tc>
        <w:tc>
          <w:tcPr>
            <w:tcW w:w="1353" w:type="dxa"/>
            <w:shd w:val="clear" w:color="auto" w:fill="auto"/>
            <w:noWrap/>
            <w:vAlign w:val="center"/>
          </w:tcPr>
          <w:p w14:paraId="466D3D7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4,100.00 </w:t>
            </w:r>
          </w:p>
        </w:tc>
        <w:tc>
          <w:tcPr>
            <w:tcW w:w="1353" w:type="dxa"/>
            <w:shd w:val="clear" w:color="auto" w:fill="auto"/>
            <w:noWrap/>
            <w:vAlign w:val="center"/>
          </w:tcPr>
          <w:p w14:paraId="6913A0D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8,200.00 </w:t>
            </w:r>
          </w:p>
        </w:tc>
        <w:tc>
          <w:tcPr>
            <w:tcW w:w="1355" w:type="dxa"/>
            <w:shd w:val="clear" w:color="auto" w:fill="auto"/>
            <w:noWrap/>
            <w:vAlign w:val="center"/>
          </w:tcPr>
          <w:p w14:paraId="7AFE1A8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4,100.00 </w:t>
            </w:r>
          </w:p>
        </w:tc>
        <w:tc>
          <w:tcPr>
            <w:tcW w:w="1084" w:type="dxa"/>
            <w:shd w:val="clear" w:color="auto" w:fill="auto"/>
            <w:noWrap/>
            <w:vAlign w:val="center"/>
          </w:tcPr>
          <w:p w14:paraId="418FEB2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1712699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5541444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1C8D3EB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1E07E55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47714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52F667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3.1.2</w:t>
            </w:r>
          </w:p>
        </w:tc>
        <w:tc>
          <w:tcPr>
            <w:tcW w:w="847" w:type="pct"/>
            <w:shd w:val="clear" w:color="auto" w:fill="auto"/>
            <w:vAlign w:val="center"/>
          </w:tcPr>
          <w:p w14:paraId="764706E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债券融资款流入</w:t>
            </w:r>
          </w:p>
        </w:tc>
        <w:tc>
          <w:tcPr>
            <w:tcW w:w="1410" w:type="dxa"/>
            <w:shd w:val="clear" w:color="auto" w:fill="auto"/>
            <w:noWrap/>
            <w:vAlign w:val="center"/>
          </w:tcPr>
          <w:p w14:paraId="3422B96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11,000.00 </w:t>
            </w:r>
          </w:p>
        </w:tc>
        <w:tc>
          <w:tcPr>
            <w:tcW w:w="1353" w:type="dxa"/>
            <w:shd w:val="clear" w:color="auto" w:fill="auto"/>
            <w:noWrap/>
            <w:vAlign w:val="center"/>
          </w:tcPr>
          <w:p w14:paraId="755BDE0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5,000.00 </w:t>
            </w:r>
          </w:p>
        </w:tc>
        <w:tc>
          <w:tcPr>
            <w:tcW w:w="1353" w:type="dxa"/>
            <w:shd w:val="clear" w:color="auto" w:fill="auto"/>
            <w:noWrap/>
            <w:vAlign w:val="center"/>
          </w:tcPr>
          <w:p w14:paraId="38AD89E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5,000.00 </w:t>
            </w:r>
          </w:p>
        </w:tc>
        <w:tc>
          <w:tcPr>
            <w:tcW w:w="1355" w:type="dxa"/>
            <w:shd w:val="clear" w:color="auto" w:fill="auto"/>
            <w:noWrap/>
            <w:vAlign w:val="center"/>
          </w:tcPr>
          <w:p w14:paraId="72DA08A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1,000.00 </w:t>
            </w:r>
          </w:p>
        </w:tc>
        <w:tc>
          <w:tcPr>
            <w:tcW w:w="1084" w:type="dxa"/>
            <w:shd w:val="clear" w:color="auto" w:fill="auto"/>
            <w:noWrap/>
            <w:vAlign w:val="center"/>
          </w:tcPr>
          <w:p w14:paraId="38C26E5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873121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6FC2D1C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2F74B12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18C4989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1B6E3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2D5562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3.1.3</w:t>
            </w:r>
          </w:p>
        </w:tc>
        <w:tc>
          <w:tcPr>
            <w:tcW w:w="847" w:type="pct"/>
            <w:shd w:val="clear" w:color="auto" w:fill="auto"/>
            <w:vAlign w:val="center"/>
          </w:tcPr>
          <w:p w14:paraId="68F509F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市场化融资款流入</w:t>
            </w:r>
          </w:p>
        </w:tc>
        <w:tc>
          <w:tcPr>
            <w:tcW w:w="1410" w:type="dxa"/>
            <w:shd w:val="clear" w:color="auto" w:fill="auto"/>
            <w:noWrap/>
            <w:vAlign w:val="center"/>
          </w:tcPr>
          <w:p w14:paraId="700CA6A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11,000.00 </w:t>
            </w:r>
          </w:p>
        </w:tc>
        <w:tc>
          <w:tcPr>
            <w:tcW w:w="1353" w:type="dxa"/>
            <w:shd w:val="clear" w:color="auto" w:fill="auto"/>
            <w:noWrap/>
            <w:vAlign w:val="center"/>
          </w:tcPr>
          <w:p w14:paraId="0CA843A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4,600.00 </w:t>
            </w:r>
          </w:p>
        </w:tc>
        <w:tc>
          <w:tcPr>
            <w:tcW w:w="1353" w:type="dxa"/>
            <w:shd w:val="clear" w:color="auto" w:fill="auto"/>
            <w:noWrap/>
            <w:vAlign w:val="center"/>
          </w:tcPr>
          <w:p w14:paraId="3160D8C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5,500.00 </w:t>
            </w:r>
          </w:p>
        </w:tc>
        <w:tc>
          <w:tcPr>
            <w:tcW w:w="1355" w:type="dxa"/>
            <w:shd w:val="clear" w:color="auto" w:fill="auto"/>
            <w:noWrap/>
            <w:vAlign w:val="center"/>
          </w:tcPr>
          <w:p w14:paraId="3C348C7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900.00 </w:t>
            </w:r>
          </w:p>
        </w:tc>
        <w:tc>
          <w:tcPr>
            <w:tcW w:w="1084" w:type="dxa"/>
            <w:shd w:val="clear" w:color="auto" w:fill="auto"/>
            <w:noWrap/>
            <w:vAlign w:val="center"/>
          </w:tcPr>
          <w:p w14:paraId="275F352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734971C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769F182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2C69122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419EC98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154BB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71BFBC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w:t>
            </w:r>
          </w:p>
        </w:tc>
        <w:tc>
          <w:tcPr>
            <w:tcW w:w="847" w:type="pct"/>
            <w:shd w:val="clear" w:color="auto" w:fill="auto"/>
            <w:vAlign w:val="center"/>
          </w:tcPr>
          <w:p w14:paraId="12F3F5B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融资活动产生的现金流出</w:t>
            </w:r>
          </w:p>
        </w:tc>
        <w:tc>
          <w:tcPr>
            <w:tcW w:w="1410" w:type="dxa"/>
            <w:shd w:val="clear" w:color="auto" w:fill="auto"/>
            <w:noWrap/>
            <w:vAlign w:val="center"/>
          </w:tcPr>
          <w:p w14:paraId="2AFCA50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36,983.87 </w:t>
            </w:r>
          </w:p>
        </w:tc>
        <w:tc>
          <w:tcPr>
            <w:tcW w:w="1353" w:type="dxa"/>
            <w:shd w:val="clear" w:color="auto" w:fill="auto"/>
            <w:noWrap/>
            <w:vAlign w:val="center"/>
          </w:tcPr>
          <w:p w14:paraId="68F6110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212.35 </w:t>
            </w:r>
          </w:p>
        </w:tc>
        <w:tc>
          <w:tcPr>
            <w:tcW w:w="1353" w:type="dxa"/>
            <w:shd w:val="clear" w:color="auto" w:fill="auto"/>
            <w:noWrap/>
            <w:vAlign w:val="center"/>
          </w:tcPr>
          <w:p w14:paraId="6499F25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884.20 </w:t>
            </w:r>
          </w:p>
        </w:tc>
        <w:tc>
          <w:tcPr>
            <w:tcW w:w="1355" w:type="dxa"/>
            <w:shd w:val="clear" w:color="auto" w:fill="auto"/>
            <w:noWrap/>
            <w:vAlign w:val="center"/>
          </w:tcPr>
          <w:p w14:paraId="5FFDA3F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482.05 </w:t>
            </w:r>
          </w:p>
        </w:tc>
        <w:tc>
          <w:tcPr>
            <w:tcW w:w="1084" w:type="dxa"/>
            <w:shd w:val="clear" w:color="auto" w:fill="auto"/>
            <w:noWrap/>
            <w:vAlign w:val="center"/>
          </w:tcPr>
          <w:p w14:paraId="55E6D78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481.25 </w:t>
            </w:r>
          </w:p>
        </w:tc>
        <w:tc>
          <w:tcPr>
            <w:tcW w:w="1084" w:type="dxa"/>
            <w:shd w:val="clear" w:color="auto" w:fill="auto"/>
            <w:noWrap/>
            <w:vAlign w:val="center"/>
          </w:tcPr>
          <w:p w14:paraId="0D79F70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084" w:type="dxa"/>
            <w:shd w:val="clear" w:color="auto" w:fill="auto"/>
            <w:noWrap/>
            <w:vAlign w:val="center"/>
          </w:tcPr>
          <w:p w14:paraId="5AF1122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084" w:type="dxa"/>
            <w:shd w:val="clear" w:color="auto" w:fill="auto"/>
            <w:noWrap/>
            <w:vAlign w:val="center"/>
          </w:tcPr>
          <w:p w14:paraId="2AA714E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086" w:type="dxa"/>
            <w:shd w:val="clear" w:color="auto" w:fill="auto"/>
            <w:noWrap/>
            <w:vAlign w:val="center"/>
          </w:tcPr>
          <w:p w14:paraId="2C69D1B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r>
      <w:tr w14:paraId="77B2F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A06F1B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3.2.1</w:t>
            </w:r>
          </w:p>
        </w:tc>
        <w:tc>
          <w:tcPr>
            <w:tcW w:w="847" w:type="pct"/>
            <w:shd w:val="clear" w:color="auto" w:fill="auto"/>
            <w:vAlign w:val="center"/>
          </w:tcPr>
          <w:p w14:paraId="70C81B2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债券发行费用</w:t>
            </w:r>
          </w:p>
        </w:tc>
        <w:tc>
          <w:tcPr>
            <w:tcW w:w="1410" w:type="dxa"/>
            <w:shd w:val="clear" w:color="auto" w:fill="auto"/>
            <w:noWrap/>
            <w:vAlign w:val="center"/>
          </w:tcPr>
          <w:p w14:paraId="360B403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8.80 </w:t>
            </w:r>
          </w:p>
        </w:tc>
        <w:tc>
          <w:tcPr>
            <w:tcW w:w="1353" w:type="dxa"/>
            <w:shd w:val="clear" w:color="auto" w:fill="auto"/>
            <w:noWrap/>
            <w:vAlign w:val="center"/>
          </w:tcPr>
          <w:p w14:paraId="0F278DE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4.00 </w:t>
            </w:r>
          </w:p>
        </w:tc>
        <w:tc>
          <w:tcPr>
            <w:tcW w:w="1353" w:type="dxa"/>
            <w:shd w:val="clear" w:color="auto" w:fill="auto"/>
            <w:noWrap/>
            <w:vAlign w:val="center"/>
          </w:tcPr>
          <w:p w14:paraId="62FBF8E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4.00 </w:t>
            </w:r>
          </w:p>
        </w:tc>
        <w:tc>
          <w:tcPr>
            <w:tcW w:w="1355" w:type="dxa"/>
            <w:shd w:val="clear" w:color="auto" w:fill="auto"/>
            <w:noWrap/>
            <w:vAlign w:val="center"/>
          </w:tcPr>
          <w:p w14:paraId="159CC7B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0.80 </w:t>
            </w:r>
          </w:p>
        </w:tc>
        <w:tc>
          <w:tcPr>
            <w:tcW w:w="1084" w:type="dxa"/>
            <w:shd w:val="clear" w:color="auto" w:fill="auto"/>
            <w:noWrap/>
            <w:vAlign w:val="center"/>
          </w:tcPr>
          <w:p w14:paraId="0CE4801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398EAFC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36A5339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38EB8FE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77EF5FE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46127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1FAD7F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3.2.2</w:t>
            </w:r>
          </w:p>
        </w:tc>
        <w:tc>
          <w:tcPr>
            <w:tcW w:w="847" w:type="pct"/>
            <w:shd w:val="clear" w:color="auto" w:fill="auto"/>
            <w:vAlign w:val="center"/>
          </w:tcPr>
          <w:p w14:paraId="004DB6F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支付债券利息</w:t>
            </w:r>
          </w:p>
        </w:tc>
        <w:tc>
          <w:tcPr>
            <w:tcW w:w="1410" w:type="dxa"/>
            <w:shd w:val="clear" w:color="auto" w:fill="auto"/>
            <w:noWrap/>
            <w:vAlign w:val="center"/>
          </w:tcPr>
          <w:p w14:paraId="1D4EE5E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7,810.00 </w:t>
            </w:r>
          </w:p>
        </w:tc>
        <w:tc>
          <w:tcPr>
            <w:tcW w:w="1353" w:type="dxa"/>
            <w:shd w:val="clear" w:color="auto" w:fill="auto"/>
            <w:noWrap/>
            <w:vAlign w:val="center"/>
          </w:tcPr>
          <w:p w14:paraId="76291E0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88.75 </w:t>
            </w:r>
          </w:p>
        </w:tc>
        <w:tc>
          <w:tcPr>
            <w:tcW w:w="1353" w:type="dxa"/>
            <w:shd w:val="clear" w:color="auto" w:fill="auto"/>
            <w:noWrap/>
            <w:vAlign w:val="center"/>
          </w:tcPr>
          <w:p w14:paraId="3C38E57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355.00 </w:t>
            </w:r>
          </w:p>
        </w:tc>
        <w:tc>
          <w:tcPr>
            <w:tcW w:w="1355" w:type="dxa"/>
            <w:shd w:val="clear" w:color="auto" w:fill="auto"/>
            <w:noWrap/>
            <w:vAlign w:val="center"/>
          </w:tcPr>
          <w:p w14:paraId="7494699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195.25 </w:t>
            </w:r>
          </w:p>
        </w:tc>
        <w:tc>
          <w:tcPr>
            <w:tcW w:w="1084" w:type="dxa"/>
            <w:shd w:val="clear" w:color="auto" w:fill="auto"/>
            <w:noWrap/>
            <w:vAlign w:val="center"/>
          </w:tcPr>
          <w:p w14:paraId="2FB1A29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195.25 </w:t>
            </w:r>
          </w:p>
        </w:tc>
        <w:tc>
          <w:tcPr>
            <w:tcW w:w="1084" w:type="dxa"/>
            <w:shd w:val="clear" w:color="auto" w:fill="auto"/>
            <w:noWrap/>
            <w:vAlign w:val="center"/>
          </w:tcPr>
          <w:p w14:paraId="681B95C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084" w:type="dxa"/>
            <w:shd w:val="clear" w:color="auto" w:fill="auto"/>
            <w:noWrap/>
            <w:vAlign w:val="center"/>
          </w:tcPr>
          <w:p w14:paraId="132BAFF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084" w:type="dxa"/>
            <w:shd w:val="clear" w:color="auto" w:fill="auto"/>
            <w:noWrap/>
            <w:vAlign w:val="center"/>
          </w:tcPr>
          <w:p w14:paraId="5ABBDDE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086" w:type="dxa"/>
            <w:shd w:val="clear" w:color="auto" w:fill="auto"/>
            <w:noWrap/>
            <w:vAlign w:val="center"/>
          </w:tcPr>
          <w:p w14:paraId="0A15D70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r>
      <w:tr w14:paraId="3E2B0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vAlign w:val="center"/>
          </w:tcPr>
          <w:p w14:paraId="043C721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3.2.3</w:t>
            </w:r>
          </w:p>
        </w:tc>
        <w:tc>
          <w:tcPr>
            <w:tcW w:w="847" w:type="pct"/>
            <w:shd w:val="clear" w:color="auto" w:fill="auto"/>
            <w:vAlign w:val="center"/>
          </w:tcPr>
          <w:p w14:paraId="5256A0E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偿还债券本金</w:t>
            </w:r>
          </w:p>
        </w:tc>
        <w:tc>
          <w:tcPr>
            <w:tcW w:w="1410" w:type="dxa"/>
            <w:shd w:val="clear" w:color="auto" w:fill="auto"/>
            <w:vAlign w:val="center"/>
          </w:tcPr>
          <w:p w14:paraId="7D110F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11,000.00 </w:t>
            </w:r>
          </w:p>
        </w:tc>
        <w:tc>
          <w:tcPr>
            <w:tcW w:w="1353" w:type="dxa"/>
            <w:shd w:val="clear" w:color="auto" w:fill="auto"/>
            <w:vAlign w:val="center"/>
          </w:tcPr>
          <w:p w14:paraId="03B70F9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vAlign w:val="center"/>
          </w:tcPr>
          <w:p w14:paraId="50C50E5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vAlign w:val="center"/>
          </w:tcPr>
          <w:p w14:paraId="0D3E774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vAlign w:val="center"/>
          </w:tcPr>
          <w:p w14:paraId="463D707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vAlign w:val="center"/>
          </w:tcPr>
          <w:p w14:paraId="67F924C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vAlign w:val="center"/>
          </w:tcPr>
          <w:p w14:paraId="70340BF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vAlign w:val="center"/>
          </w:tcPr>
          <w:p w14:paraId="47C35B0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vAlign w:val="center"/>
          </w:tcPr>
          <w:p w14:paraId="6E5CDD8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296B0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vAlign w:val="center"/>
          </w:tcPr>
          <w:p w14:paraId="6533A67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3.2.4</w:t>
            </w:r>
          </w:p>
        </w:tc>
        <w:tc>
          <w:tcPr>
            <w:tcW w:w="847" w:type="pct"/>
            <w:shd w:val="clear" w:color="auto" w:fill="auto"/>
            <w:vAlign w:val="center"/>
          </w:tcPr>
          <w:p w14:paraId="41234F1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市场化融资还本付息</w:t>
            </w:r>
          </w:p>
        </w:tc>
        <w:tc>
          <w:tcPr>
            <w:tcW w:w="1410" w:type="dxa"/>
            <w:shd w:val="clear" w:color="auto" w:fill="auto"/>
            <w:vAlign w:val="center"/>
          </w:tcPr>
          <w:p w14:paraId="20D6CB3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18,165.07 </w:t>
            </w:r>
          </w:p>
        </w:tc>
        <w:tc>
          <w:tcPr>
            <w:tcW w:w="1353" w:type="dxa"/>
            <w:shd w:val="clear" w:color="auto" w:fill="auto"/>
            <w:vAlign w:val="center"/>
          </w:tcPr>
          <w:p w14:paraId="7420A4C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119.60 </w:t>
            </w:r>
          </w:p>
        </w:tc>
        <w:tc>
          <w:tcPr>
            <w:tcW w:w="1353" w:type="dxa"/>
            <w:shd w:val="clear" w:color="auto" w:fill="auto"/>
            <w:vAlign w:val="center"/>
          </w:tcPr>
          <w:p w14:paraId="57B1E24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525.20 </w:t>
            </w:r>
          </w:p>
        </w:tc>
        <w:tc>
          <w:tcPr>
            <w:tcW w:w="1355" w:type="dxa"/>
            <w:shd w:val="clear" w:color="auto" w:fill="auto"/>
            <w:vAlign w:val="center"/>
          </w:tcPr>
          <w:p w14:paraId="72CF397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286.00 </w:t>
            </w:r>
          </w:p>
        </w:tc>
        <w:tc>
          <w:tcPr>
            <w:tcW w:w="1084" w:type="dxa"/>
            <w:shd w:val="clear" w:color="auto" w:fill="auto"/>
            <w:vAlign w:val="center"/>
          </w:tcPr>
          <w:p w14:paraId="3C9D61D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286.00 </w:t>
            </w:r>
          </w:p>
        </w:tc>
        <w:tc>
          <w:tcPr>
            <w:tcW w:w="1084" w:type="dxa"/>
            <w:shd w:val="clear" w:color="auto" w:fill="auto"/>
            <w:vAlign w:val="center"/>
          </w:tcPr>
          <w:p w14:paraId="7721CF0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960.22 </w:t>
            </w:r>
          </w:p>
        </w:tc>
        <w:tc>
          <w:tcPr>
            <w:tcW w:w="1084" w:type="dxa"/>
            <w:shd w:val="clear" w:color="auto" w:fill="auto"/>
            <w:vAlign w:val="center"/>
          </w:tcPr>
          <w:p w14:paraId="347AA6D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960.22 </w:t>
            </w:r>
          </w:p>
        </w:tc>
        <w:tc>
          <w:tcPr>
            <w:tcW w:w="1084" w:type="dxa"/>
            <w:shd w:val="clear" w:color="auto" w:fill="auto"/>
            <w:vAlign w:val="center"/>
          </w:tcPr>
          <w:p w14:paraId="43141E5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960.22 </w:t>
            </w:r>
          </w:p>
        </w:tc>
        <w:tc>
          <w:tcPr>
            <w:tcW w:w="1086" w:type="dxa"/>
            <w:shd w:val="clear" w:color="auto" w:fill="auto"/>
            <w:vAlign w:val="center"/>
          </w:tcPr>
          <w:p w14:paraId="7101D74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960.22 </w:t>
            </w:r>
          </w:p>
        </w:tc>
      </w:tr>
      <w:tr w14:paraId="5C879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vAlign w:val="center"/>
          </w:tcPr>
          <w:p w14:paraId="02DD573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四</w:t>
            </w:r>
          </w:p>
        </w:tc>
        <w:tc>
          <w:tcPr>
            <w:tcW w:w="847" w:type="pct"/>
            <w:shd w:val="clear" w:color="auto" w:fill="auto"/>
            <w:vAlign w:val="center"/>
          </w:tcPr>
          <w:p w14:paraId="0D9891B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项目期的期初资金</w:t>
            </w:r>
          </w:p>
        </w:tc>
        <w:tc>
          <w:tcPr>
            <w:tcW w:w="1410" w:type="dxa"/>
            <w:shd w:val="clear" w:color="auto" w:fill="auto"/>
            <w:vAlign w:val="center"/>
          </w:tcPr>
          <w:p w14:paraId="669B9FC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vAlign w:val="center"/>
          </w:tcPr>
          <w:p w14:paraId="6686543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353" w:type="dxa"/>
            <w:shd w:val="clear" w:color="auto" w:fill="auto"/>
            <w:vAlign w:val="center"/>
          </w:tcPr>
          <w:p w14:paraId="13353FF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355" w:type="dxa"/>
            <w:shd w:val="clear" w:color="auto" w:fill="auto"/>
            <w:vAlign w:val="center"/>
          </w:tcPr>
          <w:p w14:paraId="556099E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084" w:type="dxa"/>
            <w:shd w:val="clear" w:color="auto" w:fill="auto"/>
            <w:vAlign w:val="center"/>
          </w:tcPr>
          <w:p w14:paraId="50766AE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084" w:type="dxa"/>
            <w:shd w:val="clear" w:color="auto" w:fill="auto"/>
            <w:vAlign w:val="center"/>
          </w:tcPr>
          <w:p w14:paraId="1A439DE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239.67 </w:t>
            </w:r>
          </w:p>
        </w:tc>
        <w:tc>
          <w:tcPr>
            <w:tcW w:w="1084" w:type="dxa"/>
            <w:shd w:val="clear" w:color="auto" w:fill="auto"/>
            <w:vAlign w:val="center"/>
          </w:tcPr>
          <w:p w14:paraId="79E5A69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901.20 </w:t>
            </w:r>
          </w:p>
        </w:tc>
        <w:tc>
          <w:tcPr>
            <w:tcW w:w="1084" w:type="dxa"/>
            <w:shd w:val="clear" w:color="auto" w:fill="auto"/>
            <w:vAlign w:val="center"/>
          </w:tcPr>
          <w:p w14:paraId="3C7DC19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2,081.96 </w:t>
            </w:r>
          </w:p>
        </w:tc>
        <w:tc>
          <w:tcPr>
            <w:tcW w:w="1086" w:type="dxa"/>
            <w:shd w:val="clear" w:color="auto" w:fill="auto"/>
            <w:vAlign w:val="center"/>
          </w:tcPr>
          <w:p w14:paraId="3DA814D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3,438.97 </w:t>
            </w:r>
          </w:p>
        </w:tc>
      </w:tr>
      <w:tr w14:paraId="3D517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vAlign w:val="center"/>
          </w:tcPr>
          <w:p w14:paraId="0C42EF8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五</w:t>
            </w:r>
          </w:p>
        </w:tc>
        <w:tc>
          <w:tcPr>
            <w:tcW w:w="847" w:type="pct"/>
            <w:shd w:val="clear" w:color="auto" w:fill="auto"/>
            <w:vAlign w:val="center"/>
          </w:tcPr>
          <w:p w14:paraId="7A41704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项目期内现金变动</w:t>
            </w:r>
          </w:p>
        </w:tc>
        <w:tc>
          <w:tcPr>
            <w:tcW w:w="1410" w:type="dxa"/>
            <w:shd w:val="clear" w:color="auto" w:fill="auto"/>
            <w:vAlign w:val="center"/>
          </w:tcPr>
          <w:p w14:paraId="45EE5AD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20,877.79 </w:t>
            </w:r>
          </w:p>
        </w:tc>
        <w:tc>
          <w:tcPr>
            <w:tcW w:w="1353" w:type="dxa"/>
            <w:shd w:val="clear" w:color="auto" w:fill="auto"/>
            <w:vAlign w:val="center"/>
          </w:tcPr>
          <w:p w14:paraId="3B76183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353" w:type="dxa"/>
            <w:shd w:val="clear" w:color="auto" w:fill="auto"/>
            <w:vAlign w:val="center"/>
          </w:tcPr>
          <w:p w14:paraId="388D722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355" w:type="dxa"/>
            <w:shd w:val="clear" w:color="auto" w:fill="auto"/>
            <w:vAlign w:val="center"/>
          </w:tcPr>
          <w:p w14:paraId="6D5FC5A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084" w:type="dxa"/>
            <w:shd w:val="clear" w:color="auto" w:fill="auto"/>
            <w:vAlign w:val="center"/>
          </w:tcPr>
          <w:p w14:paraId="5241CE1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239.67 </w:t>
            </w:r>
          </w:p>
        </w:tc>
        <w:tc>
          <w:tcPr>
            <w:tcW w:w="1084" w:type="dxa"/>
            <w:shd w:val="clear" w:color="auto" w:fill="auto"/>
            <w:vAlign w:val="center"/>
          </w:tcPr>
          <w:p w14:paraId="01747F4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661.53 </w:t>
            </w:r>
          </w:p>
        </w:tc>
        <w:tc>
          <w:tcPr>
            <w:tcW w:w="1084" w:type="dxa"/>
            <w:shd w:val="clear" w:color="auto" w:fill="auto"/>
            <w:vAlign w:val="center"/>
          </w:tcPr>
          <w:p w14:paraId="3BC19B3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1,180.76 </w:t>
            </w:r>
          </w:p>
        </w:tc>
        <w:tc>
          <w:tcPr>
            <w:tcW w:w="1084" w:type="dxa"/>
            <w:shd w:val="clear" w:color="auto" w:fill="auto"/>
            <w:vAlign w:val="center"/>
          </w:tcPr>
          <w:p w14:paraId="4829DAE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1,357.02 </w:t>
            </w:r>
          </w:p>
        </w:tc>
        <w:tc>
          <w:tcPr>
            <w:tcW w:w="1086" w:type="dxa"/>
            <w:shd w:val="clear" w:color="auto" w:fill="auto"/>
            <w:vAlign w:val="center"/>
          </w:tcPr>
          <w:p w14:paraId="16D0CFD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1,399.48 </w:t>
            </w:r>
          </w:p>
        </w:tc>
      </w:tr>
      <w:tr w14:paraId="65E68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vAlign w:val="center"/>
          </w:tcPr>
          <w:p w14:paraId="4767830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六</w:t>
            </w:r>
          </w:p>
        </w:tc>
        <w:tc>
          <w:tcPr>
            <w:tcW w:w="847" w:type="pct"/>
            <w:shd w:val="clear" w:color="auto" w:fill="auto"/>
            <w:vAlign w:val="center"/>
          </w:tcPr>
          <w:p w14:paraId="24244CC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项目期的期末资金</w:t>
            </w:r>
          </w:p>
        </w:tc>
        <w:tc>
          <w:tcPr>
            <w:tcW w:w="1410" w:type="dxa"/>
            <w:shd w:val="clear" w:color="auto" w:fill="auto"/>
            <w:vAlign w:val="center"/>
          </w:tcPr>
          <w:p w14:paraId="0B22A05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3" w:type="dxa"/>
            <w:shd w:val="clear" w:color="auto" w:fill="auto"/>
            <w:vAlign w:val="center"/>
          </w:tcPr>
          <w:p w14:paraId="1C3DB2D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353" w:type="dxa"/>
            <w:shd w:val="clear" w:color="auto" w:fill="auto"/>
            <w:vAlign w:val="center"/>
          </w:tcPr>
          <w:p w14:paraId="78EE779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355" w:type="dxa"/>
            <w:shd w:val="clear" w:color="auto" w:fill="auto"/>
            <w:vAlign w:val="center"/>
          </w:tcPr>
          <w:p w14:paraId="38A2DED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084" w:type="dxa"/>
            <w:shd w:val="clear" w:color="auto" w:fill="auto"/>
            <w:vAlign w:val="center"/>
          </w:tcPr>
          <w:p w14:paraId="3FCC949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239.67 </w:t>
            </w:r>
          </w:p>
        </w:tc>
        <w:tc>
          <w:tcPr>
            <w:tcW w:w="1084" w:type="dxa"/>
            <w:shd w:val="clear" w:color="auto" w:fill="auto"/>
            <w:vAlign w:val="center"/>
          </w:tcPr>
          <w:p w14:paraId="3502FF4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901.20 </w:t>
            </w:r>
          </w:p>
        </w:tc>
        <w:tc>
          <w:tcPr>
            <w:tcW w:w="1084" w:type="dxa"/>
            <w:shd w:val="clear" w:color="auto" w:fill="auto"/>
            <w:vAlign w:val="center"/>
          </w:tcPr>
          <w:p w14:paraId="29DE13C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2,081.96 </w:t>
            </w:r>
          </w:p>
        </w:tc>
        <w:tc>
          <w:tcPr>
            <w:tcW w:w="1084" w:type="dxa"/>
            <w:shd w:val="clear" w:color="auto" w:fill="auto"/>
            <w:vAlign w:val="center"/>
          </w:tcPr>
          <w:p w14:paraId="69015E8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3,438.97 </w:t>
            </w:r>
          </w:p>
        </w:tc>
        <w:tc>
          <w:tcPr>
            <w:tcW w:w="1086" w:type="dxa"/>
            <w:shd w:val="clear" w:color="auto" w:fill="auto"/>
            <w:vAlign w:val="center"/>
          </w:tcPr>
          <w:p w14:paraId="707FF43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4,838.45 </w:t>
            </w:r>
          </w:p>
        </w:tc>
      </w:tr>
    </w:tbl>
    <w:p w14:paraId="66051030">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hint="eastAsia" w:ascii="仿宋" w:hAnsi="仿宋" w:eastAsia="仿宋" w:cs="仿宋"/>
          <w:color w:val="auto"/>
          <w:sz w:val="22"/>
          <w:szCs w:val="16"/>
          <w:highlight w:val="none"/>
          <w:lang w:eastAsia="zh-CN"/>
        </w:rPr>
      </w:pPr>
      <w:r>
        <w:rPr>
          <w:rFonts w:hint="eastAsia" w:ascii="仿宋" w:hAnsi="仿宋" w:eastAsia="仿宋" w:cs="仿宋"/>
          <w:color w:val="auto"/>
          <w:sz w:val="22"/>
          <w:szCs w:val="16"/>
          <w:highlight w:val="none"/>
          <w:lang w:eastAsia="zh-CN"/>
        </w:rPr>
        <w:t>（</w:t>
      </w:r>
      <w:r>
        <w:rPr>
          <w:rFonts w:hint="eastAsia" w:ascii="仿宋" w:hAnsi="仿宋" w:eastAsia="仿宋" w:cs="仿宋"/>
          <w:color w:val="auto"/>
          <w:sz w:val="22"/>
          <w:szCs w:val="16"/>
          <w:highlight w:val="none"/>
          <w:lang w:val="en-US" w:eastAsia="zh-CN"/>
        </w:rPr>
        <w:t>续</w:t>
      </w:r>
      <w:r>
        <w:rPr>
          <w:rFonts w:hint="eastAsia" w:ascii="仿宋" w:hAnsi="仿宋" w:eastAsia="仿宋" w:cs="仿宋"/>
          <w:color w:val="auto"/>
          <w:sz w:val="22"/>
          <w:szCs w:val="16"/>
          <w:highlight w:val="none"/>
          <w:lang w:eastAsia="zh-CN"/>
        </w:rPr>
        <w:t>）</w:t>
      </w:r>
    </w:p>
    <w:tbl>
      <w:tblPr>
        <w:tblStyle w:val="2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70"/>
        <w:gridCol w:w="2400"/>
        <w:gridCol w:w="1409"/>
        <w:gridCol w:w="1185"/>
        <w:gridCol w:w="1185"/>
        <w:gridCol w:w="1185"/>
        <w:gridCol w:w="1185"/>
        <w:gridCol w:w="1185"/>
        <w:gridCol w:w="1185"/>
        <w:gridCol w:w="1185"/>
        <w:gridCol w:w="1188"/>
      </w:tblGrid>
      <w:tr w14:paraId="6B3FF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vMerge w:val="restart"/>
            <w:shd w:val="clear" w:color="auto" w:fill="auto"/>
            <w:noWrap/>
            <w:vAlign w:val="center"/>
          </w:tcPr>
          <w:p w14:paraId="634177E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序号</w:t>
            </w:r>
          </w:p>
        </w:tc>
        <w:tc>
          <w:tcPr>
            <w:tcW w:w="847" w:type="pct"/>
            <w:shd w:val="clear" w:color="auto" w:fill="auto"/>
            <w:noWrap/>
            <w:vAlign w:val="bottom"/>
          </w:tcPr>
          <w:p w14:paraId="53587E9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阶段</w:t>
            </w:r>
          </w:p>
        </w:tc>
        <w:tc>
          <w:tcPr>
            <w:tcW w:w="497" w:type="pct"/>
            <w:vMerge w:val="restart"/>
            <w:shd w:val="clear" w:color="auto" w:fill="auto"/>
            <w:noWrap/>
            <w:vAlign w:val="center"/>
          </w:tcPr>
          <w:p w14:paraId="04959B7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合计</w:t>
            </w:r>
          </w:p>
        </w:tc>
        <w:tc>
          <w:tcPr>
            <w:tcW w:w="3347" w:type="pct"/>
            <w:gridSpan w:val="8"/>
            <w:shd w:val="clear" w:color="auto" w:fill="auto"/>
            <w:noWrap/>
            <w:vAlign w:val="center"/>
          </w:tcPr>
          <w:p w14:paraId="45ED65A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运营期</w:t>
            </w:r>
          </w:p>
        </w:tc>
      </w:tr>
      <w:tr w14:paraId="530F8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vMerge w:val="continue"/>
            <w:shd w:val="clear" w:color="auto" w:fill="auto"/>
            <w:noWrap/>
            <w:vAlign w:val="center"/>
          </w:tcPr>
          <w:p w14:paraId="1B3C6B17">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847" w:type="pct"/>
            <w:shd w:val="clear" w:color="auto" w:fill="auto"/>
            <w:noWrap/>
            <w:vAlign w:val="center"/>
          </w:tcPr>
          <w:p w14:paraId="22A91DA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自然年</w:t>
            </w:r>
          </w:p>
        </w:tc>
        <w:tc>
          <w:tcPr>
            <w:tcW w:w="497" w:type="pct"/>
            <w:vMerge w:val="continue"/>
            <w:shd w:val="clear" w:color="auto" w:fill="auto"/>
            <w:noWrap/>
            <w:vAlign w:val="center"/>
          </w:tcPr>
          <w:p w14:paraId="7E012EC7">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418" w:type="pct"/>
            <w:shd w:val="clear" w:color="auto" w:fill="auto"/>
            <w:noWrap/>
            <w:vAlign w:val="center"/>
          </w:tcPr>
          <w:p w14:paraId="0B61673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2031</w:t>
            </w:r>
          </w:p>
        </w:tc>
        <w:tc>
          <w:tcPr>
            <w:tcW w:w="418" w:type="pct"/>
            <w:shd w:val="clear" w:color="auto" w:fill="auto"/>
            <w:noWrap/>
            <w:vAlign w:val="center"/>
          </w:tcPr>
          <w:p w14:paraId="2871958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2032</w:t>
            </w:r>
          </w:p>
        </w:tc>
        <w:tc>
          <w:tcPr>
            <w:tcW w:w="418" w:type="pct"/>
            <w:shd w:val="clear" w:color="auto" w:fill="auto"/>
            <w:noWrap/>
            <w:vAlign w:val="center"/>
          </w:tcPr>
          <w:p w14:paraId="46F5BC3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2033</w:t>
            </w:r>
          </w:p>
        </w:tc>
        <w:tc>
          <w:tcPr>
            <w:tcW w:w="418" w:type="pct"/>
            <w:shd w:val="clear" w:color="auto" w:fill="auto"/>
            <w:noWrap/>
            <w:vAlign w:val="center"/>
          </w:tcPr>
          <w:p w14:paraId="0546CAA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2034</w:t>
            </w:r>
          </w:p>
        </w:tc>
        <w:tc>
          <w:tcPr>
            <w:tcW w:w="418" w:type="pct"/>
            <w:shd w:val="clear" w:color="auto" w:fill="auto"/>
            <w:noWrap/>
            <w:vAlign w:val="center"/>
          </w:tcPr>
          <w:p w14:paraId="3D9E1A7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2035</w:t>
            </w:r>
          </w:p>
        </w:tc>
        <w:tc>
          <w:tcPr>
            <w:tcW w:w="418" w:type="pct"/>
            <w:shd w:val="clear" w:color="auto" w:fill="auto"/>
            <w:noWrap/>
            <w:vAlign w:val="center"/>
          </w:tcPr>
          <w:p w14:paraId="128342E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2036</w:t>
            </w:r>
          </w:p>
        </w:tc>
        <w:tc>
          <w:tcPr>
            <w:tcW w:w="418" w:type="pct"/>
            <w:shd w:val="clear" w:color="auto" w:fill="auto"/>
            <w:noWrap/>
            <w:vAlign w:val="center"/>
          </w:tcPr>
          <w:p w14:paraId="705D0F8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2037</w:t>
            </w:r>
          </w:p>
        </w:tc>
        <w:tc>
          <w:tcPr>
            <w:tcW w:w="419" w:type="pct"/>
            <w:shd w:val="clear" w:color="auto" w:fill="auto"/>
            <w:noWrap/>
            <w:vAlign w:val="center"/>
          </w:tcPr>
          <w:p w14:paraId="1DC697C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2038</w:t>
            </w:r>
          </w:p>
        </w:tc>
      </w:tr>
      <w:tr w14:paraId="6669B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vMerge w:val="continue"/>
            <w:shd w:val="clear" w:color="auto" w:fill="auto"/>
            <w:noWrap/>
            <w:vAlign w:val="center"/>
          </w:tcPr>
          <w:p w14:paraId="083A4F05">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847" w:type="pct"/>
            <w:shd w:val="clear" w:color="auto" w:fill="auto"/>
            <w:noWrap/>
            <w:vAlign w:val="bottom"/>
          </w:tcPr>
          <w:p w14:paraId="016EEC1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计算期</w:t>
            </w:r>
          </w:p>
        </w:tc>
        <w:tc>
          <w:tcPr>
            <w:tcW w:w="497" w:type="pct"/>
            <w:vMerge w:val="continue"/>
            <w:shd w:val="clear" w:color="auto" w:fill="auto"/>
            <w:noWrap/>
            <w:vAlign w:val="center"/>
          </w:tcPr>
          <w:p w14:paraId="4EABF199">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418" w:type="pct"/>
            <w:shd w:val="clear" w:color="auto" w:fill="auto"/>
            <w:noWrap/>
            <w:vAlign w:val="center"/>
          </w:tcPr>
          <w:p w14:paraId="066E197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20"/>
                <w:szCs w:val="20"/>
                <w:highlight w:val="none"/>
                <w:u w:val="none"/>
                <w:lang w:val="en-US" w:eastAsia="zh-CN"/>
              </w:rPr>
              <w:t>8</w:t>
            </w:r>
          </w:p>
        </w:tc>
        <w:tc>
          <w:tcPr>
            <w:tcW w:w="418" w:type="pct"/>
            <w:shd w:val="clear" w:color="auto" w:fill="auto"/>
            <w:noWrap/>
            <w:vAlign w:val="center"/>
          </w:tcPr>
          <w:p w14:paraId="73C132F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kern w:val="0"/>
                <w:sz w:val="18"/>
                <w:szCs w:val="18"/>
                <w:highlight w:val="none"/>
                <w:u w:val="none"/>
                <w:lang w:val="en-US" w:eastAsia="zh-CN" w:bidi="ar"/>
              </w:rPr>
              <w:t>9</w:t>
            </w:r>
          </w:p>
        </w:tc>
        <w:tc>
          <w:tcPr>
            <w:tcW w:w="418" w:type="pct"/>
            <w:shd w:val="clear" w:color="auto" w:fill="auto"/>
            <w:noWrap/>
            <w:vAlign w:val="center"/>
          </w:tcPr>
          <w:p w14:paraId="6CD7CB0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kern w:val="0"/>
                <w:sz w:val="18"/>
                <w:szCs w:val="18"/>
                <w:highlight w:val="none"/>
                <w:u w:val="none"/>
                <w:lang w:val="en-US" w:eastAsia="zh-CN" w:bidi="ar"/>
              </w:rPr>
              <w:t>10</w:t>
            </w:r>
          </w:p>
        </w:tc>
        <w:tc>
          <w:tcPr>
            <w:tcW w:w="418" w:type="pct"/>
            <w:shd w:val="clear" w:color="auto" w:fill="auto"/>
            <w:noWrap/>
            <w:vAlign w:val="center"/>
          </w:tcPr>
          <w:p w14:paraId="09F47EB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11</w:t>
            </w:r>
          </w:p>
        </w:tc>
        <w:tc>
          <w:tcPr>
            <w:tcW w:w="418" w:type="pct"/>
            <w:shd w:val="clear" w:color="auto" w:fill="auto"/>
            <w:noWrap/>
            <w:vAlign w:val="center"/>
          </w:tcPr>
          <w:p w14:paraId="55FE031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12</w:t>
            </w:r>
          </w:p>
        </w:tc>
        <w:tc>
          <w:tcPr>
            <w:tcW w:w="418" w:type="pct"/>
            <w:shd w:val="clear" w:color="auto" w:fill="auto"/>
            <w:noWrap/>
            <w:vAlign w:val="center"/>
          </w:tcPr>
          <w:p w14:paraId="1034F21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13</w:t>
            </w:r>
          </w:p>
        </w:tc>
        <w:tc>
          <w:tcPr>
            <w:tcW w:w="418" w:type="pct"/>
            <w:shd w:val="clear" w:color="auto" w:fill="auto"/>
            <w:noWrap/>
            <w:vAlign w:val="center"/>
          </w:tcPr>
          <w:p w14:paraId="4E6F02D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20"/>
                <w:szCs w:val="20"/>
                <w:highlight w:val="none"/>
                <w:u w:val="none"/>
                <w:lang w:val="en-US" w:eastAsia="zh-CN"/>
              </w:rPr>
              <w:t>14</w:t>
            </w:r>
          </w:p>
        </w:tc>
        <w:tc>
          <w:tcPr>
            <w:tcW w:w="419" w:type="pct"/>
            <w:shd w:val="clear" w:color="auto" w:fill="auto"/>
            <w:noWrap/>
            <w:vAlign w:val="center"/>
          </w:tcPr>
          <w:p w14:paraId="56F5AC0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15</w:t>
            </w:r>
          </w:p>
        </w:tc>
      </w:tr>
      <w:tr w14:paraId="4B510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307" w:type="pct"/>
            <w:shd w:val="clear" w:color="auto" w:fill="auto"/>
            <w:noWrap/>
            <w:vAlign w:val="center"/>
          </w:tcPr>
          <w:p w14:paraId="59A35DC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一</w:t>
            </w:r>
          </w:p>
        </w:tc>
        <w:tc>
          <w:tcPr>
            <w:tcW w:w="847" w:type="pct"/>
            <w:shd w:val="clear" w:color="auto" w:fill="auto"/>
            <w:vAlign w:val="center"/>
          </w:tcPr>
          <w:p w14:paraId="1C54E33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现金流入</w:t>
            </w:r>
          </w:p>
        </w:tc>
        <w:tc>
          <w:tcPr>
            <w:tcW w:w="1410" w:type="dxa"/>
            <w:shd w:val="clear" w:color="auto" w:fill="auto"/>
            <w:noWrap/>
            <w:vAlign w:val="center"/>
          </w:tcPr>
          <w:p w14:paraId="2CC64A8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p>
        </w:tc>
        <w:tc>
          <w:tcPr>
            <w:tcW w:w="1185" w:type="dxa"/>
            <w:shd w:val="clear" w:color="auto" w:fill="auto"/>
            <w:noWrap/>
            <w:vAlign w:val="center"/>
          </w:tcPr>
          <w:p w14:paraId="44711A6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1185" w:type="dxa"/>
            <w:shd w:val="clear" w:color="auto" w:fill="auto"/>
            <w:noWrap/>
            <w:vAlign w:val="center"/>
          </w:tcPr>
          <w:p w14:paraId="4D88032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1185" w:type="dxa"/>
            <w:shd w:val="clear" w:color="auto" w:fill="auto"/>
            <w:noWrap/>
            <w:vAlign w:val="center"/>
          </w:tcPr>
          <w:p w14:paraId="383B3DF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1185" w:type="dxa"/>
            <w:shd w:val="clear" w:color="auto" w:fill="auto"/>
            <w:noWrap/>
            <w:vAlign w:val="center"/>
          </w:tcPr>
          <w:p w14:paraId="5FD6474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1185" w:type="dxa"/>
            <w:shd w:val="clear" w:color="auto" w:fill="auto"/>
            <w:noWrap/>
            <w:vAlign w:val="center"/>
          </w:tcPr>
          <w:p w14:paraId="3365189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1185" w:type="dxa"/>
            <w:shd w:val="clear" w:color="auto" w:fill="auto"/>
            <w:noWrap/>
            <w:vAlign w:val="center"/>
          </w:tcPr>
          <w:p w14:paraId="1FAC623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1185" w:type="dxa"/>
            <w:shd w:val="clear" w:color="auto" w:fill="auto"/>
            <w:noWrap/>
            <w:vAlign w:val="center"/>
          </w:tcPr>
          <w:p w14:paraId="284E665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1188" w:type="dxa"/>
            <w:shd w:val="clear" w:color="auto" w:fill="auto"/>
            <w:noWrap/>
            <w:vAlign w:val="center"/>
          </w:tcPr>
          <w:p w14:paraId="4634FAF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r>
      <w:tr w14:paraId="1D3D2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FA8648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w:t>
            </w:r>
          </w:p>
        </w:tc>
        <w:tc>
          <w:tcPr>
            <w:tcW w:w="847" w:type="pct"/>
            <w:shd w:val="clear" w:color="auto" w:fill="auto"/>
            <w:vAlign w:val="center"/>
          </w:tcPr>
          <w:p w14:paraId="250C06A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经营活动产生的现金净现金流量</w:t>
            </w:r>
          </w:p>
        </w:tc>
        <w:tc>
          <w:tcPr>
            <w:tcW w:w="1410" w:type="dxa"/>
            <w:shd w:val="clear" w:color="auto" w:fill="auto"/>
            <w:noWrap/>
            <w:vAlign w:val="center"/>
          </w:tcPr>
          <w:p w14:paraId="76F263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56,283.06 </w:t>
            </w:r>
          </w:p>
        </w:tc>
        <w:tc>
          <w:tcPr>
            <w:tcW w:w="1185" w:type="dxa"/>
            <w:shd w:val="clear" w:color="auto" w:fill="auto"/>
            <w:noWrap/>
            <w:vAlign w:val="center"/>
          </w:tcPr>
          <w:p w14:paraId="1EE4800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2,744.33 </w:t>
            </w:r>
          </w:p>
        </w:tc>
        <w:tc>
          <w:tcPr>
            <w:tcW w:w="1185" w:type="dxa"/>
            <w:shd w:val="clear" w:color="auto" w:fill="auto"/>
            <w:noWrap/>
            <w:vAlign w:val="center"/>
          </w:tcPr>
          <w:p w14:paraId="1358964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2,877.29 </w:t>
            </w:r>
          </w:p>
        </w:tc>
        <w:tc>
          <w:tcPr>
            <w:tcW w:w="1185" w:type="dxa"/>
            <w:shd w:val="clear" w:color="auto" w:fill="auto"/>
            <w:noWrap/>
            <w:vAlign w:val="center"/>
          </w:tcPr>
          <w:p w14:paraId="63F2AC4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2,870.79 </w:t>
            </w:r>
          </w:p>
        </w:tc>
        <w:tc>
          <w:tcPr>
            <w:tcW w:w="1185" w:type="dxa"/>
            <w:shd w:val="clear" w:color="auto" w:fill="auto"/>
            <w:noWrap/>
            <w:vAlign w:val="center"/>
          </w:tcPr>
          <w:p w14:paraId="50B4E0E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2,863.95 </w:t>
            </w:r>
          </w:p>
        </w:tc>
        <w:tc>
          <w:tcPr>
            <w:tcW w:w="1185" w:type="dxa"/>
            <w:shd w:val="clear" w:color="auto" w:fill="auto"/>
            <w:noWrap/>
            <w:vAlign w:val="center"/>
          </w:tcPr>
          <w:p w14:paraId="1340244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3,004.23 </w:t>
            </w:r>
          </w:p>
        </w:tc>
        <w:tc>
          <w:tcPr>
            <w:tcW w:w="1185" w:type="dxa"/>
            <w:shd w:val="clear" w:color="auto" w:fill="auto"/>
            <w:noWrap/>
            <w:vAlign w:val="center"/>
          </w:tcPr>
          <w:p w14:paraId="2B975F2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2,928.86 </w:t>
            </w:r>
          </w:p>
        </w:tc>
        <w:tc>
          <w:tcPr>
            <w:tcW w:w="1185" w:type="dxa"/>
            <w:shd w:val="clear" w:color="auto" w:fill="auto"/>
            <w:noWrap/>
            <w:vAlign w:val="center"/>
          </w:tcPr>
          <w:p w14:paraId="42E06EC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2,920.88 </w:t>
            </w:r>
          </w:p>
        </w:tc>
        <w:tc>
          <w:tcPr>
            <w:tcW w:w="1188" w:type="dxa"/>
            <w:shd w:val="clear" w:color="auto" w:fill="auto"/>
            <w:noWrap/>
            <w:vAlign w:val="center"/>
          </w:tcPr>
          <w:p w14:paraId="70D626E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3,068.81 </w:t>
            </w:r>
          </w:p>
        </w:tc>
      </w:tr>
      <w:tr w14:paraId="1258F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C5F1CB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w:t>
            </w:r>
          </w:p>
        </w:tc>
        <w:tc>
          <w:tcPr>
            <w:tcW w:w="847" w:type="pct"/>
            <w:shd w:val="clear" w:color="auto" w:fill="auto"/>
            <w:vAlign w:val="center"/>
          </w:tcPr>
          <w:p w14:paraId="7DC094B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经营活动产生的现金流入</w:t>
            </w:r>
          </w:p>
        </w:tc>
        <w:tc>
          <w:tcPr>
            <w:tcW w:w="1410" w:type="dxa"/>
            <w:shd w:val="clear" w:color="auto" w:fill="auto"/>
            <w:noWrap/>
            <w:vAlign w:val="center"/>
          </w:tcPr>
          <w:p w14:paraId="7ACCEE7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111,725.58 </w:t>
            </w:r>
          </w:p>
        </w:tc>
        <w:tc>
          <w:tcPr>
            <w:tcW w:w="1185" w:type="dxa"/>
            <w:shd w:val="clear" w:color="auto" w:fill="auto"/>
            <w:noWrap/>
            <w:vAlign w:val="center"/>
          </w:tcPr>
          <w:p w14:paraId="3FEB8A3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5,217.75 </w:t>
            </w:r>
          </w:p>
        </w:tc>
        <w:tc>
          <w:tcPr>
            <w:tcW w:w="1185" w:type="dxa"/>
            <w:shd w:val="clear" w:color="auto" w:fill="auto"/>
            <w:noWrap/>
            <w:vAlign w:val="center"/>
          </w:tcPr>
          <w:p w14:paraId="43BEA38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5,530.82 </w:t>
            </w:r>
          </w:p>
        </w:tc>
        <w:tc>
          <w:tcPr>
            <w:tcW w:w="1185" w:type="dxa"/>
            <w:shd w:val="clear" w:color="auto" w:fill="auto"/>
            <w:noWrap/>
            <w:vAlign w:val="center"/>
          </w:tcPr>
          <w:p w14:paraId="2C1D656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5,530.82 </w:t>
            </w:r>
          </w:p>
        </w:tc>
        <w:tc>
          <w:tcPr>
            <w:tcW w:w="1185" w:type="dxa"/>
            <w:shd w:val="clear" w:color="auto" w:fill="auto"/>
            <w:noWrap/>
            <w:vAlign w:val="center"/>
          </w:tcPr>
          <w:p w14:paraId="63A47FA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5,530.82 </w:t>
            </w:r>
          </w:p>
        </w:tc>
        <w:tc>
          <w:tcPr>
            <w:tcW w:w="1185" w:type="dxa"/>
            <w:shd w:val="clear" w:color="auto" w:fill="auto"/>
            <w:noWrap/>
            <w:vAlign w:val="center"/>
          </w:tcPr>
          <w:p w14:paraId="71E1E4F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5,862.67 </w:t>
            </w:r>
          </w:p>
        </w:tc>
        <w:tc>
          <w:tcPr>
            <w:tcW w:w="1185" w:type="dxa"/>
            <w:shd w:val="clear" w:color="auto" w:fill="auto"/>
            <w:noWrap/>
            <w:vAlign w:val="center"/>
          </w:tcPr>
          <w:p w14:paraId="4EC4C5D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5,862.67 </w:t>
            </w:r>
          </w:p>
        </w:tc>
        <w:tc>
          <w:tcPr>
            <w:tcW w:w="1185" w:type="dxa"/>
            <w:shd w:val="clear" w:color="auto" w:fill="auto"/>
            <w:noWrap/>
            <w:vAlign w:val="center"/>
          </w:tcPr>
          <w:p w14:paraId="50D5C15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5,862.67 </w:t>
            </w:r>
          </w:p>
        </w:tc>
        <w:tc>
          <w:tcPr>
            <w:tcW w:w="1188" w:type="dxa"/>
            <w:shd w:val="clear" w:color="auto" w:fill="auto"/>
            <w:noWrap/>
            <w:vAlign w:val="center"/>
          </w:tcPr>
          <w:p w14:paraId="23E02CF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6,214.43 </w:t>
            </w:r>
          </w:p>
        </w:tc>
      </w:tr>
      <w:tr w14:paraId="2E09B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764125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w:t>
            </w:r>
          </w:p>
        </w:tc>
        <w:tc>
          <w:tcPr>
            <w:tcW w:w="847" w:type="pct"/>
            <w:shd w:val="clear" w:color="auto" w:fill="auto"/>
            <w:vAlign w:val="center"/>
          </w:tcPr>
          <w:p w14:paraId="735C192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经营收入</w:t>
            </w:r>
          </w:p>
        </w:tc>
        <w:tc>
          <w:tcPr>
            <w:tcW w:w="1410" w:type="dxa"/>
            <w:shd w:val="clear" w:color="auto" w:fill="auto"/>
            <w:noWrap/>
            <w:vAlign w:val="center"/>
          </w:tcPr>
          <w:p w14:paraId="12C15C3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106,840.75 </w:t>
            </w:r>
          </w:p>
        </w:tc>
        <w:tc>
          <w:tcPr>
            <w:tcW w:w="1185" w:type="dxa"/>
            <w:shd w:val="clear" w:color="auto" w:fill="auto"/>
            <w:noWrap/>
            <w:vAlign w:val="center"/>
          </w:tcPr>
          <w:p w14:paraId="046F723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4,987.60 </w:t>
            </w:r>
          </w:p>
        </w:tc>
        <w:tc>
          <w:tcPr>
            <w:tcW w:w="1185" w:type="dxa"/>
            <w:shd w:val="clear" w:color="auto" w:fill="auto"/>
            <w:noWrap/>
            <w:vAlign w:val="center"/>
          </w:tcPr>
          <w:p w14:paraId="483A5BF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5,286.86 </w:t>
            </w:r>
          </w:p>
        </w:tc>
        <w:tc>
          <w:tcPr>
            <w:tcW w:w="1185" w:type="dxa"/>
            <w:shd w:val="clear" w:color="auto" w:fill="auto"/>
            <w:noWrap/>
            <w:vAlign w:val="center"/>
          </w:tcPr>
          <w:p w14:paraId="42B14FA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5,286.86 </w:t>
            </w:r>
          </w:p>
        </w:tc>
        <w:tc>
          <w:tcPr>
            <w:tcW w:w="1185" w:type="dxa"/>
            <w:shd w:val="clear" w:color="auto" w:fill="auto"/>
            <w:noWrap/>
            <w:vAlign w:val="center"/>
          </w:tcPr>
          <w:p w14:paraId="2A382D8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5,286.86 </w:t>
            </w:r>
          </w:p>
        </w:tc>
        <w:tc>
          <w:tcPr>
            <w:tcW w:w="1185" w:type="dxa"/>
            <w:shd w:val="clear" w:color="auto" w:fill="auto"/>
            <w:noWrap/>
            <w:vAlign w:val="center"/>
          </w:tcPr>
          <w:p w14:paraId="4A4551B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5,604.07 </w:t>
            </w:r>
          </w:p>
        </w:tc>
        <w:tc>
          <w:tcPr>
            <w:tcW w:w="1185" w:type="dxa"/>
            <w:shd w:val="clear" w:color="auto" w:fill="auto"/>
            <w:noWrap/>
            <w:vAlign w:val="center"/>
          </w:tcPr>
          <w:p w14:paraId="0CC8946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5,604.07 </w:t>
            </w:r>
          </w:p>
        </w:tc>
        <w:tc>
          <w:tcPr>
            <w:tcW w:w="1185" w:type="dxa"/>
            <w:shd w:val="clear" w:color="auto" w:fill="auto"/>
            <w:noWrap/>
            <w:vAlign w:val="center"/>
          </w:tcPr>
          <w:p w14:paraId="237809C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5,604.07 </w:t>
            </w:r>
          </w:p>
        </w:tc>
        <w:tc>
          <w:tcPr>
            <w:tcW w:w="1188" w:type="dxa"/>
            <w:shd w:val="clear" w:color="auto" w:fill="auto"/>
            <w:noWrap/>
            <w:vAlign w:val="center"/>
          </w:tcPr>
          <w:p w14:paraId="700686B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5,940.32 </w:t>
            </w:r>
          </w:p>
        </w:tc>
      </w:tr>
      <w:tr w14:paraId="696DE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157CFA0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1.1.1.1</w:t>
            </w:r>
          </w:p>
        </w:tc>
        <w:tc>
          <w:tcPr>
            <w:tcW w:w="847" w:type="pct"/>
            <w:shd w:val="clear" w:color="auto" w:fill="auto"/>
            <w:vAlign w:val="center"/>
          </w:tcPr>
          <w:p w14:paraId="7F22CDE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农贸市场租赁收入</w:t>
            </w:r>
          </w:p>
        </w:tc>
        <w:tc>
          <w:tcPr>
            <w:tcW w:w="1410" w:type="dxa"/>
            <w:shd w:val="clear" w:color="auto" w:fill="auto"/>
            <w:noWrap/>
            <w:vAlign w:val="center"/>
          </w:tcPr>
          <w:p w14:paraId="1F2664C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19,118.34 </w:t>
            </w:r>
          </w:p>
        </w:tc>
        <w:tc>
          <w:tcPr>
            <w:tcW w:w="1185" w:type="dxa"/>
            <w:shd w:val="clear" w:color="auto" w:fill="auto"/>
            <w:noWrap/>
            <w:vAlign w:val="center"/>
          </w:tcPr>
          <w:p w14:paraId="4F6600E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888.11 </w:t>
            </w:r>
          </w:p>
        </w:tc>
        <w:tc>
          <w:tcPr>
            <w:tcW w:w="1185" w:type="dxa"/>
            <w:shd w:val="clear" w:color="auto" w:fill="auto"/>
            <w:noWrap/>
            <w:vAlign w:val="center"/>
          </w:tcPr>
          <w:p w14:paraId="37F2E6E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941.40 </w:t>
            </w:r>
          </w:p>
        </w:tc>
        <w:tc>
          <w:tcPr>
            <w:tcW w:w="1185" w:type="dxa"/>
            <w:shd w:val="clear" w:color="auto" w:fill="auto"/>
            <w:noWrap/>
            <w:vAlign w:val="center"/>
          </w:tcPr>
          <w:p w14:paraId="0990DB5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941.40 </w:t>
            </w:r>
          </w:p>
        </w:tc>
        <w:tc>
          <w:tcPr>
            <w:tcW w:w="1185" w:type="dxa"/>
            <w:shd w:val="clear" w:color="auto" w:fill="auto"/>
            <w:noWrap/>
            <w:vAlign w:val="center"/>
          </w:tcPr>
          <w:p w14:paraId="5B63DAF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941.40 </w:t>
            </w:r>
          </w:p>
        </w:tc>
        <w:tc>
          <w:tcPr>
            <w:tcW w:w="1185" w:type="dxa"/>
            <w:shd w:val="clear" w:color="auto" w:fill="auto"/>
            <w:noWrap/>
            <w:vAlign w:val="center"/>
          </w:tcPr>
          <w:p w14:paraId="7909CE6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997.88 </w:t>
            </w:r>
          </w:p>
        </w:tc>
        <w:tc>
          <w:tcPr>
            <w:tcW w:w="1185" w:type="dxa"/>
            <w:shd w:val="clear" w:color="auto" w:fill="auto"/>
            <w:noWrap/>
            <w:vAlign w:val="center"/>
          </w:tcPr>
          <w:p w14:paraId="18F01A0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997.88 </w:t>
            </w:r>
          </w:p>
        </w:tc>
        <w:tc>
          <w:tcPr>
            <w:tcW w:w="1185" w:type="dxa"/>
            <w:shd w:val="clear" w:color="auto" w:fill="auto"/>
            <w:noWrap/>
            <w:vAlign w:val="center"/>
          </w:tcPr>
          <w:p w14:paraId="27B3E27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997.88 </w:t>
            </w:r>
          </w:p>
        </w:tc>
        <w:tc>
          <w:tcPr>
            <w:tcW w:w="1188" w:type="dxa"/>
            <w:shd w:val="clear" w:color="auto" w:fill="auto"/>
            <w:noWrap/>
            <w:vAlign w:val="center"/>
          </w:tcPr>
          <w:p w14:paraId="4D1008A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1,057.76 </w:t>
            </w:r>
          </w:p>
        </w:tc>
      </w:tr>
      <w:tr w14:paraId="638E0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0100AA1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1.1.1.2</w:t>
            </w:r>
          </w:p>
        </w:tc>
        <w:tc>
          <w:tcPr>
            <w:tcW w:w="847" w:type="pct"/>
            <w:shd w:val="clear" w:color="auto" w:fill="auto"/>
            <w:vAlign w:val="center"/>
          </w:tcPr>
          <w:p w14:paraId="19383F0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养老托育服务收入</w:t>
            </w:r>
          </w:p>
        </w:tc>
        <w:tc>
          <w:tcPr>
            <w:tcW w:w="1410" w:type="dxa"/>
            <w:shd w:val="clear" w:color="auto" w:fill="auto"/>
            <w:noWrap/>
            <w:vAlign w:val="center"/>
          </w:tcPr>
          <w:p w14:paraId="3D7978D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62,300.12 </w:t>
            </w:r>
          </w:p>
        </w:tc>
        <w:tc>
          <w:tcPr>
            <w:tcW w:w="1185" w:type="dxa"/>
            <w:shd w:val="clear" w:color="auto" w:fill="auto"/>
            <w:noWrap/>
            <w:vAlign w:val="center"/>
          </w:tcPr>
          <w:p w14:paraId="2254974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2,894.05 </w:t>
            </w:r>
          </w:p>
        </w:tc>
        <w:tc>
          <w:tcPr>
            <w:tcW w:w="1185" w:type="dxa"/>
            <w:shd w:val="clear" w:color="auto" w:fill="auto"/>
            <w:noWrap/>
            <w:vAlign w:val="center"/>
          </w:tcPr>
          <w:p w14:paraId="0E34CAF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3,067.70 </w:t>
            </w:r>
          </w:p>
        </w:tc>
        <w:tc>
          <w:tcPr>
            <w:tcW w:w="1185" w:type="dxa"/>
            <w:shd w:val="clear" w:color="auto" w:fill="auto"/>
            <w:noWrap/>
            <w:vAlign w:val="center"/>
          </w:tcPr>
          <w:p w14:paraId="3983785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3,067.70 </w:t>
            </w:r>
          </w:p>
        </w:tc>
        <w:tc>
          <w:tcPr>
            <w:tcW w:w="1185" w:type="dxa"/>
            <w:shd w:val="clear" w:color="auto" w:fill="auto"/>
            <w:noWrap/>
            <w:vAlign w:val="center"/>
          </w:tcPr>
          <w:p w14:paraId="79979CE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3,067.70 </w:t>
            </w:r>
          </w:p>
        </w:tc>
        <w:tc>
          <w:tcPr>
            <w:tcW w:w="1185" w:type="dxa"/>
            <w:shd w:val="clear" w:color="auto" w:fill="auto"/>
            <w:noWrap/>
            <w:vAlign w:val="center"/>
          </w:tcPr>
          <w:p w14:paraId="4E807D2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3,251.76 </w:t>
            </w:r>
          </w:p>
        </w:tc>
        <w:tc>
          <w:tcPr>
            <w:tcW w:w="1185" w:type="dxa"/>
            <w:shd w:val="clear" w:color="auto" w:fill="auto"/>
            <w:noWrap/>
            <w:vAlign w:val="center"/>
          </w:tcPr>
          <w:p w14:paraId="0B73F5D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3,251.76 </w:t>
            </w:r>
          </w:p>
        </w:tc>
        <w:tc>
          <w:tcPr>
            <w:tcW w:w="1185" w:type="dxa"/>
            <w:shd w:val="clear" w:color="auto" w:fill="auto"/>
            <w:noWrap/>
            <w:vAlign w:val="center"/>
          </w:tcPr>
          <w:p w14:paraId="61DF30B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3,251.76 </w:t>
            </w:r>
          </w:p>
        </w:tc>
        <w:tc>
          <w:tcPr>
            <w:tcW w:w="1188" w:type="dxa"/>
            <w:shd w:val="clear" w:color="auto" w:fill="auto"/>
            <w:noWrap/>
            <w:vAlign w:val="center"/>
          </w:tcPr>
          <w:p w14:paraId="6846256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3,446.87 </w:t>
            </w:r>
          </w:p>
        </w:tc>
      </w:tr>
      <w:tr w14:paraId="2B3E4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093EA53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1.1.1.3</w:t>
            </w:r>
          </w:p>
        </w:tc>
        <w:tc>
          <w:tcPr>
            <w:tcW w:w="847" w:type="pct"/>
            <w:shd w:val="clear" w:color="auto" w:fill="auto"/>
            <w:vAlign w:val="center"/>
          </w:tcPr>
          <w:p w14:paraId="57DE8A6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停车位收入</w:t>
            </w:r>
          </w:p>
        </w:tc>
        <w:tc>
          <w:tcPr>
            <w:tcW w:w="1410" w:type="dxa"/>
            <w:shd w:val="clear" w:color="auto" w:fill="auto"/>
            <w:noWrap/>
            <w:vAlign w:val="center"/>
          </w:tcPr>
          <w:p w14:paraId="0657347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3,517.97 </w:t>
            </w:r>
          </w:p>
        </w:tc>
        <w:tc>
          <w:tcPr>
            <w:tcW w:w="1185" w:type="dxa"/>
            <w:shd w:val="clear" w:color="auto" w:fill="auto"/>
            <w:noWrap/>
            <w:vAlign w:val="center"/>
          </w:tcPr>
          <w:p w14:paraId="433E4D5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162.16 </w:t>
            </w:r>
          </w:p>
        </w:tc>
        <w:tc>
          <w:tcPr>
            <w:tcW w:w="1185" w:type="dxa"/>
            <w:shd w:val="clear" w:color="auto" w:fill="auto"/>
            <w:noWrap/>
            <w:vAlign w:val="center"/>
          </w:tcPr>
          <w:p w14:paraId="218DF78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171.89 </w:t>
            </w:r>
          </w:p>
        </w:tc>
        <w:tc>
          <w:tcPr>
            <w:tcW w:w="1185" w:type="dxa"/>
            <w:shd w:val="clear" w:color="auto" w:fill="auto"/>
            <w:noWrap/>
            <w:vAlign w:val="center"/>
          </w:tcPr>
          <w:p w14:paraId="64D82DF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171.89 </w:t>
            </w:r>
          </w:p>
        </w:tc>
        <w:tc>
          <w:tcPr>
            <w:tcW w:w="1185" w:type="dxa"/>
            <w:shd w:val="clear" w:color="auto" w:fill="auto"/>
            <w:noWrap/>
            <w:vAlign w:val="center"/>
          </w:tcPr>
          <w:p w14:paraId="0AFB710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171.89 </w:t>
            </w:r>
          </w:p>
        </w:tc>
        <w:tc>
          <w:tcPr>
            <w:tcW w:w="1185" w:type="dxa"/>
            <w:shd w:val="clear" w:color="auto" w:fill="auto"/>
            <w:noWrap/>
            <w:vAlign w:val="center"/>
          </w:tcPr>
          <w:p w14:paraId="48A6669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182.21 </w:t>
            </w:r>
          </w:p>
        </w:tc>
        <w:tc>
          <w:tcPr>
            <w:tcW w:w="1185" w:type="dxa"/>
            <w:shd w:val="clear" w:color="auto" w:fill="auto"/>
            <w:noWrap/>
            <w:vAlign w:val="center"/>
          </w:tcPr>
          <w:p w14:paraId="140B9E3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182.21 </w:t>
            </w:r>
          </w:p>
        </w:tc>
        <w:tc>
          <w:tcPr>
            <w:tcW w:w="1185" w:type="dxa"/>
            <w:shd w:val="clear" w:color="auto" w:fill="auto"/>
            <w:noWrap/>
            <w:vAlign w:val="center"/>
          </w:tcPr>
          <w:p w14:paraId="5F9B597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182.21 </w:t>
            </w:r>
          </w:p>
        </w:tc>
        <w:tc>
          <w:tcPr>
            <w:tcW w:w="1188" w:type="dxa"/>
            <w:shd w:val="clear" w:color="auto" w:fill="auto"/>
            <w:noWrap/>
            <w:vAlign w:val="center"/>
          </w:tcPr>
          <w:p w14:paraId="4A60F7D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193.14 </w:t>
            </w:r>
          </w:p>
        </w:tc>
      </w:tr>
      <w:tr w14:paraId="34833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C19D23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1.1.1.4</w:t>
            </w:r>
          </w:p>
        </w:tc>
        <w:tc>
          <w:tcPr>
            <w:tcW w:w="847" w:type="pct"/>
            <w:shd w:val="clear" w:color="auto" w:fill="auto"/>
            <w:vAlign w:val="center"/>
          </w:tcPr>
          <w:p w14:paraId="0AED877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充电桩收入</w:t>
            </w:r>
          </w:p>
        </w:tc>
        <w:tc>
          <w:tcPr>
            <w:tcW w:w="1410" w:type="dxa"/>
            <w:shd w:val="clear" w:color="auto" w:fill="auto"/>
            <w:noWrap/>
            <w:vAlign w:val="center"/>
          </w:tcPr>
          <w:p w14:paraId="3142871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21,904.32 </w:t>
            </w:r>
          </w:p>
        </w:tc>
        <w:tc>
          <w:tcPr>
            <w:tcW w:w="1185" w:type="dxa"/>
            <w:shd w:val="clear" w:color="auto" w:fill="auto"/>
            <w:noWrap/>
            <w:vAlign w:val="center"/>
          </w:tcPr>
          <w:p w14:paraId="2432CE7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1,043.27 </w:t>
            </w:r>
          </w:p>
        </w:tc>
        <w:tc>
          <w:tcPr>
            <w:tcW w:w="1185" w:type="dxa"/>
            <w:shd w:val="clear" w:color="auto" w:fill="auto"/>
            <w:noWrap/>
            <w:vAlign w:val="center"/>
          </w:tcPr>
          <w:p w14:paraId="62CB3B1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1,105.87 </w:t>
            </w:r>
          </w:p>
        </w:tc>
        <w:tc>
          <w:tcPr>
            <w:tcW w:w="1185" w:type="dxa"/>
            <w:shd w:val="clear" w:color="auto" w:fill="auto"/>
            <w:noWrap/>
            <w:vAlign w:val="center"/>
          </w:tcPr>
          <w:p w14:paraId="54358C5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1,105.87 </w:t>
            </w:r>
          </w:p>
        </w:tc>
        <w:tc>
          <w:tcPr>
            <w:tcW w:w="1185" w:type="dxa"/>
            <w:shd w:val="clear" w:color="auto" w:fill="auto"/>
            <w:noWrap/>
            <w:vAlign w:val="center"/>
          </w:tcPr>
          <w:p w14:paraId="0341F65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1,105.87 </w:t>
            </w:r>
          </w:p>
        </w:tc>
        <w:tc>
          <w:tcPr>
            <w:tcW w:w="1185" w:type="dxa"/>
            <w:shd w:val="clear" w:color="auto" w:fill="auto"/>
            <w:noWrap/>
            <w:vAlign w:val="center"/>
          </w:tcPr>
          <w:p w14:paraId="2BEB7B1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1,172.22 </w:t>
            </w:r>
          </w:p>
        </w:tc>
        <w:tc>
          <w:tcPr>
            <w:tcW w:w="1185" w:type="dxa"/>
            <w:shd w:val="clear" w:color="auto" w:fill="auto"/>
            <w:noWrap/>
            <w:vAlign w:val="center"/>
          </w:tcPr>
          <w:p w14:paraId="24A0976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1,172.22 </w:t>
            </w:r>
          </w:p>
        </w:tc>
        <w:tc>
          <w:tcPr>
            <w:tcW w:w="1185" w:type="dxa"/>
            <w:shd w:val="clear" w:color="auto" w:fill="auto"/>
            <w:noWrap/>
            <w:vAlign w:val="center"/>
          </w:tcPr>
          <w:p w14:paraId="371989C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1,172.22 </w:t>
            </w:r>
          </w:p>
        </w:tc>
        <w:tc>
          <w:tcPr>
            <w:tcW w:w="1188" w:type="dxa"/>
            <w:shd w:val="clear" w:color="auto" w:fill="auto"/>
            <w:noWrap/>
            <w:vAlign w:val="center"/>
          </w:tcPr>
          <w:p w14:paraId="41942D9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1,242.56 </w:t>
            </w:r>
          </w:p>
        </w:tc>
      </w:tr>
      <w:tr w14:paraId="1E212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71222E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1.1.2</w:t>
            </w:r>
          </w:p>
        </w:tc>
        <w:tc>
          <w:tcPr>
            <w:tcW w:w="847" w:type="pct"/>
            <w:shd w:val="clear" w:color="auto" w:fill="auto"/>
            <w:vAlign w:val="center"/>
          </w:tcPr>
          <w:p w14:paraId="7C37D83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增值税销项税额</w:t>
            </w:r>
          </w:p>
        </w:tc>
        <w:tc>
          <w:tcPr>
            <w:tcW w:w="1410" w:type="dxa"/>
            <w:shd w:val="clear" w:color="auto" w:fill="auto"/>
            <w:noWrap/>
            <w:vAlign w:val="center"/>
          </w:tcPr>
          <w:p w14:paraId="79EF2FD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4,884.83 </w:t>
            </w:r>
          </w:p>
        </w:tc>
        <w:tc>
          <w:tcPr>
            <w:tcW w:w="1185" w:type="dxa"/>
            <w:shd w:val="clear" w:color="auto" w:fill="auto"/>
            <w:noWrap/>
            <w:vAlign w:val="center"/>
          </w:tcPr>
          <w:p w14:paraId="7AD5FEB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230.15 </w:t>
            </w:r>
          </w:p>
        </w:tc>
        <w:tc>
          <w:tcPr>
            <w:tcW w:w="1185" w:type="dxa"/>
            <w:shd w:val="clear" w:color="auto" w:fill="auto"/>
            <w:noWrap/>
            <w:vAlign w:val="center"/>
          </w:tcPr>
          <w:p w14:paraId="57807CF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243.96 </w:t>
            </w:r>
          </w:p>
        </w:tc>
        <w:tc>
          <w:tcPr>
            <w:tcW w:w="1185" w:type="dxa"/>
            <w:shd w:val="clear" w:color="auto" w:fill="auto"/>
            <w:noWrap/>
            <w:vAlign w:val="center"/>
          </w:tcPr>
          <w:p w14:paraId="019329C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243.96 </w:t>
            </w:r>
          </w:p>
        </w:tc>
        <w:tc>
          <w:tcPr>
            <w:tcW w:w="1185" w:type="dxa"/>
            <w:shd w:val="clear" w:color="auto" w:fill="auto"/>
            <w:noWrap/>
            <w:vAlign w:val="center"/>
          </w:tcPr>
          <w:p w14:paraId="3A0DCCF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243.96 </w:t>
            </w:r>
          </w:p>
        </w:tc>
        <w:tc>
          <w:tcPr>
            <w:tcW w:w="1185" w:type="dxa"/>
            <w:shd w:val="clear" w:color="auto" w:fill="auto"/>
            <w:noWrap/>
            <w:vAlign w:val="center"/>
          </w:tcPr>
          <w:p w14:paraId="3349B0D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258.60 </w:t>
            </w:r>
          </w:p>
        </w:tc>
        <w:tc>
          <w:tcPr>
            <w:tcW w:w="1185" w:type="dxa"/>
            <w:shd w:val="clear" w:color="auto" w:fill="auto"/>
            <w:noWrap/>
            <w:vAlign w:val="center"/>
          </w:tcPr>
          <w:p w14:paraId="263D011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258.60 </w:t>
            </w:r>
          </w:p>
        </w:tc>
        <w:tc>
          <w:tcPr>
            <w:tcW w:w="1185" w:type="dxa"/>
            <w:shd w:val="clear" w:color="auto" w:fill="auto"/>
            <w:noWrap/>
            <w:vAlign w:val="center"/>
          </w:tcPr>
          <w:p w14:paraId="2F907DE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258.60 </w:t>
            </w:r>
          </w:p>
        </w:tc>
        <w:tc>
          <w:tcPr>
            <w:tcW w:w="1188" w:type="dxa"/>
            <w:shd w:val="clear" w:color="auto" w:fill="auto"/>
            <w:noWrap/>
            <w:vAlign w:val="center"/>
          </w:tcPr>
          <w:p w14:paraId="71ABCB6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274.11 </w:t>
            </w:r>
          </w:p>
        </w:tc>
      </w:tr>
      <w:tr w14:paraId="4C7DE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C5954B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w:t>
            </w:r>
          </w:p>
        </w:tc>
        <w:tc>
          <w:tcPr>
            <w:tcW w:w="847" w:type="pct"/>
            <w:shd w:val="clear" w:color="auto" w:fill="auto"/>
            <w:vAlign w:val="center"/>
          </w:tcPr>
          <w:p w14:paraId="460869C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经营活动产生的现金流出</w:t>
            </w:r>
          </w:p>
        </w:tc>
        <w:tc>
          <w:tcPr>
            <w:tcW w:w="1410" w:type="dxa"/>
            <w:shd w:val="clear" w:color="auto" w:fill="auto"/>
            <w:noWrap/>
            <w:vAlign w:val="center"/>
          </w:tcPr>
          <w:p w14:paraId="727638C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55,442.52 </w:t>
            </w:r>
          </w:p>
        </w:tc>
        <w:tc>
          <w:tcPr>
            <w:tcW w:w="1185" w:type="dxa"/>
            <w:shd w:val="clear" w:color="auto" w:fill="auto"/>
            <w:noWrap/>
            <w:vAlign w:val="center"/>
          </w:tcPr>
          <w:p w14:paraId="20277F8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2,473.42 </w:t>
            </w:r>
          </w:p>
        </w:tc>
        <w:tc>
          <w:tcPr>
            <w:tcW w:w="1185" w:type="dxa"/>
            <w:shd w:val="clear" w:color="auto" w:fill="auto"/>
            <w:noWrap/>
            <w:vAlign w:val="center"/>
          </w:tcPr>
          <w:p w14:paraId="11B2191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2,653.52 </w:t>
            </w:r>
          </w:p>
        </w:tc>
        <w:tc>
          <w:tcPr>
            <w:tcW w:w="1185" w:type="dxa"/>
            <w:shd w:val="clear" w:color="auto" w:fill="auto"/>
            <w:noWrap/>
            <w:vAlign w:val="center"/>
          </w:tcPr>
          <w:p w14:paraId="4828D1E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2,660.03 </w:t>
            </w:r>
          </w:p>
        </w:tc>
        <w:tc>
          <w:tcPr>
            <w:tcW w:w="1185" w:type="dxa"/>
            <w:shd w:val="clear" w:color="auto" w:fill="auto"/>
            <w:noWrap/>
            <w:vAlign w:val="center"/>
          </w:tcPr>
          <w:p w14:paraId="3540E81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2,666.87 </w:t>
            </w:r>
          </w:p>
        </w:tc>
        <w:tc>
          <w:tcPr>
            <w:tcW w:w="1185" w:type="dxa"/>
            <w:shd w:val="clear" w:color="auto" w:fill="auto"/>
            <w:noWrap/>
            <w:vAlign w:val="center"/>
          </w:tcPr>
          <w:p w14:paraId="58967B4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2,858.44 </w:t>
            </w:r>
          </w:p>
        </w:tc>
        <w:tc>
          <w:tcPr>
            <w:tcW w:w="1185" w:type="dxa"/>
            <w:shd w:val="clear" w:color="auto" w:fill="auto"/>
            <w:noWrap/>
            <w:vAlign w:val="center"/>
          </w:tcPr>
          <w:p w14:paraId="5583AD5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2,933.81 </w:t>
            </w:r>
          </w:p>
        </w:tc>
        <w:tc>
          <w:tcPr>
            <w:tcW w:w="1185" w:type="dxa"/>
            <w:shd w:val="clear" w:color="auto" w:fill="auto"/>
            <w:noWrap/>
            <w:vAlign w:val="center"/>
          </w:tcPr>
          <w:p w14:paraId="75128DF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2,941.79 </w:t>
            </w:r>
          </w:p>
        </w:tc>
        <w:tc>
          <w:tcPr>
            <w:tcW w:w="1188" w:type="dxa"/>
            <w:shd w:val="clear" w:color="auto" w:fill="auto"/>
            <w:noWrap/>
            <w:vAlign w:val="center"/>
          </w:tcPr>
          <w:p w14:paraId="2126DAB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3,145.62 </w:t>
            </w:r>
          </w:p>
        </w:tc>
      </w:tr>
      <w:tr w14:paraId="31732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7C975C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w:t>
            </w:r>
          </w:p>
        </w:tc>
        <w:tc>
          <w:tcPr>
            <w:tcW w:w="847" w:type="pct"/>
            <w:shd w:val="clear" w:color="auto" w:fill="auto"/>
            <w:vAlign w:val="center"/>
          </w:tcPr>
          <w:p w14:paraId="6D43D24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经营成本</w:t>
            </w:r>
          </w:p>
        </w:tc>
        <w:tc>
          <w:tcPr>
            <w:tcW w:w="1410" w:type="dxa"/>
            <w:shd w:val="clear" w:color="auto" w:fill="auto"/>
            <w:noWrap/>
            <w:vAlign w:val="center"/>
          </w:tcPr>
          <w:p w14:paraId="6693271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43,857.72 </w:t>
            </w:r>
          </w:p>
        </w:tc>
        <w:tc>
          <w:tcPr>
            <w:tcW w:w="1185" w:type="dxa"/>
            <w:shd w:val="clear" w:color="auto" w:fill="auto"/>
            <w:noWrap/>
            <w:vAlign w:val="center"/>
          </w:tcPr>
          <w:p w14:paraId="0E6F2EE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2,003.81 </w:t>
            </w:r>
          </w:p>
        </w:tc>
        <w:tc>
          <w:tcPr>
            <w:tcW w:w="1185" w:type="dxa"/>
            <w:shd w:val="clear" w:color="auto" w:fill="auto"/>
            <w:noWrap/>
            <w:vAlign w:val="center"/>
          </w:tcPr>
          <w:p w14:paraId="5D40F79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2,122.40 </w:t>
            </w:r>
          </w:p>
        </w:tc>
        <w:tc>
          <w:tcPr>
            <w:tcW w:w="1185" w:type="dxa"/>
            <w:shd w:val="clear" w:color="auto" w:fill="auto"/>
            <w:noWrap/>
            <w:vAlign w:val="center"/>
          </w:tcPr>
          <w:p w14:paraId="6268C2F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2,122.40 </w:t>
            </w:r>
          </w:p>
        </w:tc>
        <w:tc>
          <w:tcPr>
            <w:tcW w:w="1185" w:type="dxa"/>
            <w:shd w:val="clear" w:color="auto" w:fill="auto"/>
            <w:noWrap/>
            <w:vAlign w:val="center"/>
          </w:tcPr>
          <w:p w14:paraId="765E3E3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2,122.40 </w:t>
            </w:r>
          </w:p>
        </w:tc>
        <w:tc>
          <w:tcPr>
            <w:tcW w:w="1185" w:type="dxa"/>
            <w:shd w:val="clear" w:color="auto" w:fill="auto"/>
            <w:noWrap/>
            <w:vAlign w:val="center"/>
          </w:tcPr>
          <w:p w14:paraId="653B76B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2,248.10 </w:t>
            </w:r>
          </w:p>
        </w:tc>
        <w:tc>
          <w:tcPr>
            <w:tcW w:w="1185" w:type="dxa"/>
            <w:shd w:val="clear" w:color="auto" w:fill="auto"/>
            <w:noWrap/>
            <w:vAlign w:val="center"/>
          </w:tcPr>
          <w:p w14:paraId="41D915D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2,339.30 </w:t>
            </w:r>
          </w:p>
        </w:tc>
        <w:tc>
          <w:tcPr>
            <w:tcW w:w="1185" w:type="dxa"/>
            <w:shd w:val="clear" w:color="auto" w:fill="auto"/>
            <w:noWrap/>
            <w:vAlign w:val="center"/>
          </w:tcPr>
          <w:p w14:paraId="7B2366B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2,339.30 </w:t>
            </w:r>
          </w:p>
        </w:tc>
        <w:tc>
          <w:tcPr>
            <w:tcW w:w="1188" w:type="dxa"/>
            <w:shd w:val="clear" w:color="auto" w:fill="auto"/>
            <w:noWrap/>
            <w:vAlign w:val="center"/>
          </w:tcPr>
          <w:p w14:paraId="4039B82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2,472.54 </w:t>
            </w:r>
          </w:p>
        </w:tc>
      </w:tr>
      <w:tr w14:paraId="617B0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F95EC9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1.2.1.1</w:t>
            </w:r>
          </w:p>
        </w:tc>
        <w:tc>
          <w:tcPr>
            <w:tcW w:w="847" w:type="pct"/>
            <w:shd w:val="clear" w:color="auto" w:fill="auto"/>
            <w:vAlign w:val="center"/>
          </w:tcPr>
          <w:p w14:paraId="6FCC13F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养老托育运营成本</w:t>
            </w:r>
          </w:p>
        </w:tc>
        <w:tc>
          <w:tcPr>
            <w:tcW w:w="1410" w:type="dxa"/>
            <w:shd w:val="clear" w:color="auto" w:fill="auto"/>
            <w:noWrap/>
            <w:vAlign w:val="center"/>
          </w:tcPr>
          <w:p w14:paraId="4CD77A0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10,873.93 </w:t>
            </w:r>
          </w:p>
        </w:tc>
        <w:tc>
          <w:tcPr>
            <w:tcW w:w="1185" w:type="dxa"/>
            <w:shd w:val="clear" w:color="auto" w:fill="auto"/>
            <w:noWrap/>
            <w:vAlign w:val="center"/>
          </w:tcPr>
          <w:p w14:paraId="3E49BC2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505.13 </w:t>
            </w:r>
          </w:p>
        </w:tc>
        <w:tc>
          <w:tcPr>
            <w:tcW w:w="1185" w:type="dxa"/>
            <w:shd w:val="clear" w:color="auto" w:fill="auto"/>
            <w:noWrap/>
            <w:vAlign w:val="center"/>
          </w:tcPr>
          <w:p w14:paraId="74BFE34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535.44 </w:t>
            </w:r>
          </w:p>
        </w:tc>
        <w:tc>
          <w:tcPr>
            <w:tcW w:w="1185" w:type="dxa"/>
            <w:shd w:val="clear" w:color="auto" w:fill="auto"/>
            <w:noWrap/>
            <w:vAlign w:val="center"/>
          </w:tcPr>
          <w:p w14:paraId="684B89C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535.44 </w:t>
            </w:r>
          </w:p>
        </w:tc>
        <w:tc>
          <w:tcPr>
            <w:tcW w:w="1185" w:type="dxa"/>
            <w:shd w:val="clear" w:color="auto" w:fill="auto"/>
            <w:noWrap/>
            <w:vAlign w:val="center"/>
          </w:tcPr>
          <w:p w14:paraId="11308F7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535.44 </w:t>
            </w:r>
          </w:p>
        </w:tc>
        <w:tc>
          <w:tcPr>
            <w:tcW w:w="1185" w:type="dxa"/>
            <w:shd w:val="clear" w:color="auto" w:fill="auto"/>
            <w:noWrap/>
            <w:vAlign w:val="center"/>
          </w:tcPr>
          <w:p w14:paraId="4A3A58C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567.57 </w:t>
            </w:r>
          </w:p>
        </w:tc>
        <w:tc>
          <w:tcPr>
            <w:tcW w:w="1185" w:type="dxa"/>
            <w:shd w:val="clear" w:color="auto" w:fill="auto"/>
            <w:noWrap/>
            <w:vAlign w:val="center"/>
          </w:tcPr>
          <w:p w14:paraId="7832DB2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567.57 </w:t>
            </w:r>
          </w:p>
        </w:tc>
        <w:tc>
          <w:tcPr>
            <w:tcW w:w="1185" w:type="dxa"/>
            <w:shd w:val="clear" w:color="auto" w:fill="auto"/>
            <w:noWrap/>
            <w:vAlign w:val="center"/>
          </w:tcPr>
          <w:p w14:paraId="69E9BDA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567.57 </w:t>
            </w:r>
          </w:p>
        </w:tc>
        <w:tc>
          <w:tcPr>
            <w:tcW w:w="1188" w:type="dxa"/>
            <w:shd w:val="clear" w:color="auto" w:fill="auto"/>
            <w:noWrap/>
            <w:vAlign w:val="center"/>
          </w:tcPr>
          <w:p w14:paraId="5D532BD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601.62 </w:t>
            </w:r>
          </w:p>
        </w:tc>
      </w:tr>
      <w:tr w14:paraId="4D1AA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B7C686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1.2.1.2</w:t>
            </w:r>
          </w:p>
        </w:tc>
        <w:tc>
          <w:tcPr>
            <w:tcW w:w="847" w:type="pct"/>
            <w:shd w:val="clear" w:color="auto" w:fill="auto"/>
            <w:vAlign w:val="center"/>
          </w:tcPr>
          <w:p w14:paraId="70F91F0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人工成本</w:t>
            </w:r>
          </w:p>
        </w:tc>
        <w:tc>
          <w:tcPr>
            <w:tcW w:w="1410" w:type="dxa"/>
            <w:shd w:val="clear" w:color="auto" w:fill="auto"/>
            <w:noWrap/>
            <w:vAlign w:val="center"/>
          </w:tcPr>
          <w:p w14:paraId="307BD9C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18,842.50 </w:t>
            </w:r>
          </w:p>
        </w:tc>
        <w:tc>
          <w:tcPr>
            <w:tcW w:w="1185" w:type="dxa"/>
            <w:shd w:val="clear" w:color="auto" w:fill="auto"/>
            <w:noWrap/>
            <w:vAlign w:val="center"/>
          </w:tcPr>
          <w:p w14:paraId="68BFF84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868.33 </w:t>
            </w:r>
          </w:p>
        </w:tc>
        <w:tc>
          <w:tcPr>
            <w:tcW w:w="1185" w:type="dxa"/>
            <w:shd w:val="clear" w:color="auto" w:fill="auto"/>
            <w:noWrap/>
            <w:vAlign w:val="center"/>
          </w:tcPr>
          <w:p w14:paraId="5A475CE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920.43 </w:t>
            </w:r>
          </w:p>
        </w:tc>
        <w:tc>
          <w:tcPr>
            <w:tcW w:w="1185" w:type="dxa"/>
            <w:shd w:val="clear" w:color="auto" w:fill="auto"/>
            <w:noWrap/>
            <w:vAlign w:val="center"/>
          </w:tcPr>
          <w:p w14:paraId="68DD31D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920.43 </w:t>
            </w:r>
          </w:p>
        </w:tc>
        <w:tc>
          <w:tcPr>
            <w:tcW w:w="1185" w:type="dxa"/>
            <w:shd w:val="clear" w:color="auto" w:fill="auto"/>
            <w:noWrap/>
            <w:vAlign w:val="center"/>
          </w:tcPr>
          <w:p w14:paraId="14F663B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920.43 </w:t>
            </w:r>
          </w:p>
        </w:tc>
        <w:tc>
          <w:tcPr>
            <w:tcW w:w="1185" w:type="dxa"/>
            <w:shd w:val="clear" w:color="auto" w:fill="auto"/>
            <w:noWrap/>
            <w:vAlign w:val="center"/>
          </w:tcPr>
          <w:p w14:paraId="07EE6A5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975.66 </w:t>
            </w:r>
          </w:p>
        </w:tc>
        <w:tc>
          <w:tcPr>
            <w:tcW w:w="1185" w:type="dxa"/>
            <w:shd w:val="clear" w:color="auto" w:fill="auto"/>
            <w:noWrap/>
            <w:vAlign w:val="center"/>
          </w:tcPr>
          <w:p w14:paraId="159597E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975.66 </w:t>
            </w:r>
          </w:p>
        </w:tc>
        <w:tc>
          <w:tcPr>
            <w:tcW w:w="1185" w:type="dxa"/>
            <w:shd w:val="clear" w:color="auto" w:fill="auto"/>
            <w:noWrap/>
            <w:vAlign w:val="center"/>
          </w:tcPr>
          <w:p w14:paraId="601B33D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975.66 </w:t>
            </w:r>
          </w:p>
        </w:tc>
        <w:tc>
          <w:tcPr>
            <w:tcW w:w="1188" w:type="dxa"/>
            <w:shd w:val="clear" w:color="auto" w:fill="auto"/>
            <w:noWrap/>
            <w:vAlign w:val="center"/>
          </w:tcPr>
          <w:p w14:paraId="3675241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1,034.20 </w:t>
            </w:r>
          </w:p>
        </w:tc>
      </w:tr>
      <w:tr w14:paraId="2382E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5524CCF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1.2.1.3</w:t>
            </w:r>
          </w:p>
        </w:tc>
        <w:tc>
          <w:tcPr>
            <w:tcW w:w="847" w:type="pct"/>
            <w:shd w:val="clear" w:color="auto" w:fill="auto"/>
            <w:vAlign w:val="center"/>
          </w:tcPr>
          <w:p w14:paraId="7CDE1F3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充电桩燃动力费</w:t>
            </w:r>
          </w:p>
        </w:tc>
        <w:tc>
          <w:tcPr>
            <w:tcW w:w="1410" w:type="dxa"/>
            <w:shd w:val="clear" w:color="auto" w:fill="auto"/>
            <w:noWrap/>
            <w:vAlign w:val="center"/>
          </w:tcPr>
          <w:p w14:paraId="10FF592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10,565.79 </w:t>
            </w:r>
          </w:p>
        </w:tc>
        <w:tc>
          <w:tcPr>
            <w:tcW w:w="1185" w:type="dxa"/>
            <w:shd w:val="clear" w:color="auto" w:fill="auto"/>
            <w:noWrap/>
            <w:vAlign w:val="center"/>
          </w:tcPr>
          <w:p w14:paraId="61E23E3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503.23 </w:t>
            </w:r>
          </w:p>
        </w:tc>
        <w:tc>
          <w:tcPr>
            <w:tcW w:w="1185" w:type="dxa"/>
            <w:shd w:val="clear" w:color="auto" w:fill="auto"/>
            <w:noWrap/>
            <w:vAlign w:val="center"/>
          </w:tcPr>
          <w:p w14:paraId="691D9D1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533.43 </w:t>
            </w:r>
          </w:p>
        </w:tc>
        <w:tc>
          <w:tcPr>
            <w:tcW w:w="1185" w:type="dxa"/>
            <w:shd w:val="clear" w:color="auto" w:fill="auto"/>
            <w:noWrap/>
            <w:vAlign w:val="center"/>
          </w:tcPr>
          <w:p w14:paraId="02B84D2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533.43 </w:t>
            </w:r>
          </w:p>
        </w:tc>
        <w:tc>
          <w:tcPr>
            <w:tcW w:w="1185" w:type="dxa"/>
            <w:shd w:val="clear" w:color="auto" w:fill="auto"/>
            <w:noWrap/>
            <w:vAlign w:val="center"/>
          </w:tcPr>
          <w:p w14:paraId="7978D60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533.43 </w:t>
            </w:r>
          </w:p>
        </w:tc>
        <w:tc>
          <w:tcPr>
            <w:tcW w:w="1185" w:type="dxa"/>
            <w:shd w:val="clear" w:color="auto" w:fill="auto"/>
            <w:noWrap/>
            <w:vAlign w:val="center"/>
          </w:tcPr>
          <w:p w14:paraId="1566F0A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565.43 </w:t>
            </w:r>
          </w:p>
        </w:tc>
        <w:tc>
          <w:tcPr>
            <w:tcW w:w="1185" w:type="dxa"/>
            <w:shd w:val="clear" w:color="auto" w:fill="auto"/>
            <w:noWrap/>
            <w:vAlign w:val="center"/>
          </w:tcPr>
          <w:p w14:paraId="51D89C5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565.43 </w:t>
            </w:r>
          </w:p>
        </w:tc>
        <w:tc>
          <w:tcPr>
            <w:tcW w:w="1185" w:type="dxa"/>
            <w:shd w:val="clear" w:color="auto" w:fill="auto"/>
            <w:noWrap/>
            <w:vAlign w:val="center"/>
          </w:tcPr>
          <w:p w14:paraId="236FF4B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565.43 </w:t>
            </w:r>
          </w:p>
        </w:tc>
        <w:tc>
          <w:tcPr>
            <w:tcW w:w="1188" w:type="dxa"/>
            <w:shd w:val="clear" w:color="auto" w:fill="auto"/>
            <w:noWrap/>
            <w:vAlign w:val="center"/>
          </w:tcPr>
          <w:p w14:paraId="1CB6C53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599.36 </w:t>
            </w:r>
          </w:p>
        </w:tc>
      </w:tr>
      <w:tr w14:paraId="1D4D9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0ED11B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1.2.1.4</w:t>
            </w:r>
          </w:p>
        </w:tc>
        <w:tc>
          <w:tcPr>
            <w:tcW w:w="847" w:type="pct"/>
            <w:shd w:val="clear" w:color="auto" w:fill="auto"/>
            <w:vAlign w:val="center"/>
          </w:tcPr>
          <w:p w14:paraId="3CDD2FF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其他经营成本</w:t>
            </w:r>
          </w:p>
        </w:tc>
        <w:tc>
          <w:tcPr>
            <w:tcW w:w="1410" w:type="dxa"/>
            <w:shd w:val="clear" w:color="auto" w:fill="auto"/>
            <w:noWrap/>
            <w:vAlign w:val="center"/>
          </w:tcPr>
          <w:p w14:paraId="2ABEA57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2,136.81 </w:t>
            </w:r>
          </w:p>
        </w:tc>
        <w:tc>
          <w:tcPr>
            <w:tcW w:w="1185" w:type="dxa"/>
            <w:shd w:val="clear" w:color="auto" w:fill="auto"/>
            <w:noWrap/>
            <w:vAlign w:val="center"/>
          </w:tcPr>
          <w:p w14:paraId="11553AE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99.75 </w:t>
            </w:r>
          </w:p>
        </w:tc>
        <w:tc>
          <w:tcPr>
            <w:tcW w:w="1185" w:type="dxa"/>
            <w:shd w:val="clear" w:color="auto" w:fill="auto"/>
            <w:noWrap/>
            <w:vAlign w:val="center"/>
          </w:tcPr>
          <w:p w14:paraId="4288EB9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105.74 </w:t>
            </w:r>
          </w:p>
        </w:tc>
        <w:tc>
          <w:tcPr>
            <w:tcW w:w="1185" w:type="dxa"/>
            <w:shd w:val="clear" w:color="auto" w:fill="auto"/>
            <w:noWrap/>
            <w:vAlign w:val="center"/>
          </w:tcPr>
          <w:p w14:paraId="3437D94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105.74 </w:t>
            </w:r>
          </w:p>
        </w:tc>
        <w:tc>
          <w:tcPr>
            <w:tcW w:w="1185" w:type="dxa"/>
            <w:shd w:val="clear" w:color="auto" w:fill="auto"/>
            <w:noWrap/>
            <w:vAlign w:val="center"/>
          </w:tcPr>
          <w:p w14:paraId="63BE8C2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105.74 </w:t>
            </w:r>
          </w:p>
        </w:tc>
        <w:tc>
          <w:tcPr>
            <w:tcW w:w="1185" w:type="dxa"/>
            <w:shd w:val="clear" w:color="auto" w:fill="auto"/>
            <w:noWrap/>
            <w:vAlign w:val="center"/>
          </w:tcPr>
          <w:p w14:paraId="5BF6941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112.08 </w:t>
            </w:r>
          </w:p>
        </w:tc>
        <w:tc>
          <w:tcPr>
            <w:tcW w:w="1185" w:type="dxa"/>
            <w:shd w:val="clear" w:color="auto" w:fill="auto"/>
            <w:noWrap/>
            <w:vAlign w:val="center"/>
          </w:tcPr>
          <w:p w14:paraId="56EB7A5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112.08 </w:t>
            </w:r>
          </w:p>
        </w:tc>
        <w:tc>
          <w:tcPr>
            <w:tcW w:w="1185" w:type="dxa"/>
            <w:shd w:val="clear" w:color="auto" w:fill="auto"/>
            <w:noWrap/>
            <w:vAlign w:val="center"/>
          </w:tcPr>
          <w:p w14:paraId="07F8588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112.08 </w:t>
            </w:r>
          </w:p>
        </w:tc>
        <w:tc>
          <w:tcPr>
            <w:tcW w:w="1188" w:type="dxa"/>
            <w:shd w:val="clear" w:color="auto" w:fill="auto"/>
            <w:noWrap/>
            <w:vAlign w:val="center"/>
          </w:tcPr>
          <w:p w14:paraId="3411BC8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118.81 </w:t>
            </w:r>
          </w:p>
        </w:tc>
      </w:tr>
      <w:tr w14:paraId="33060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00D8FF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1.2.1.5</w:t>
            </w:r>
          </w:p>
        </w:tc>
        <w:tc>
          <w:tcPr>
            <w:tcW w:w="847" w:type="pct"/>
            <w:shd w:val="clear" w:color="auto" w:fill="auto"/>
            <w:vAlign w:val="center"/>
          </w:tcPr>
          <w:p w14:paraId="41E962E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设施设备修理费</w:t>
            </w:r>
          </w:p>
        </w:tc>
        <w:tc>
          <w:tcPr>
            <w:tcW w:w="1410" w:type="dxa"/>
            <w:shd w:val="clear" w:color="auto" w:fill="auto"/>
            <w:noWrap/>
            <w:vAlign w:val="center"/>
          </w:tcPr>
          <w:p w14:paraId="2300292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1,438.68 </w:t>
            </w:r>
          </w:p>
        </w:tc>
        <w:tc>
          <w:tcPr>
            <w:tcW w:w="1185" w:type="dxa"/>
            <w:shd w:val="clear" w:color="auto" w:fill="auto"/>
            <w:noWrap/>
            <w:vAlign w:val="center"/>
          </w:tcPr>
          <w:p w14:paraId="3C1F419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27.36 </w:t>
            </w:r>
          </w:p>
        </w:tc>
        <w:tc>
          <w:tcPr>
            <w:tcW w:w="1185" w:type="dxa"/>
            <w:shd w:val="clear" w:color="auto" w:fill="auto"/>
            <w:noWrap/>
            <w:vAlign w:val="center"/>
          </w:tcPr>
          <w:p w14:paraId="1B52D82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27.36 </w:t>
            </w:r>
          </w:p>
        </w:tc>
        <w:tc>
          <w:tcPr>
            <w:tcW w:w="1185" w:type="dxa"/>
            <w:shd w:val="clear" w:color="auto" w:fill="auto"/>
            <w:noWrap/>
            <w:vAlign w:val="center"/>
          </w:tcPr>
          <w:p w14:paraId="135036D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27.36 </w:t>
            </w:r>
          </w:p>
        </w:tc>
        <w:tc>
          <w:tcPr>
            <w:tcW w:w="1185" w:type="dxa"/>
            <w:shd w:val="clear" w:color="auto" w:fill="auto"/>
            <w:noWrap/>
            <w:vAlign w:val="center"/>
          </w:tcPr>
          <w:p w14:paraId="155C7C3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27.36 </w:t>
            </w:r>
          </w:p>
        </w:tc>
        <w:tc>
          <w:tcPr>
            <w:tcW w:w="1185" w:type="dxa"/>
            <w:shd w:val="clear" w:color="auto" w:fill="auto"/>
            <w:noWrap/>
            <w:vAlign w:val="center"/>
          </w:tcPr>
          <w:p w14:paraId="335E4E6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27.36 </w:t>
            </w:r>
          </w:p>
        </w:tc>
        <w:tc>
          <w:tcPr>
            <w:tcW w:w="1185" w:type="dxa"/>
            <w:shd w:val="clear" w:color="auto" w:fill="auto"/>
            <w:noWrap/>
            <w:vAlign w:val="center"/>
          </w:tcPr>
          <w:p w14:paraId="527A81D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118.56 </w:t>
            </w:r>
          </w:p>
        </w:tc>
        <w:tc>
          <w:tcPr>
            <w:tcW w:w="1185" w:type="dxa"/>
            <w:shd w:val="clear" w:color="auto" w:fill="auto"/>
            <w:noWrap/>
            <w:vAlign w:val="center"/>
          </w:tcPr>
          <w:p w14:paraId="4F1E612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118.56 </w:t>
            </w:r>
          </w:p>
        </w:tc>
        <w:tc>
          <w:tcPr>
            <w:tcW w:w="1188" w:type="dxa"/>
            <w:shd w:val="clear" w:color="auto" w:fill="auto"/>
            <w:noWrap/>
            <w:vAlign w:val="center"/>
          </w:tcPr>
          <w:p w14:paraId="10EEC15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118.56 </w:t>
            </w:r>
          </w:p>
        </w:tc>
      </w:tr>
      <w:tr w14:paraId="456C7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980C5C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1.2.2</w:t>
            </w:r>
          </w:p>
        </w:tc>
        <w:tc>
          <w:tcPr>
            <w:tcW w:w="847" w:type="pct"/>
            <w:shd w:val="clear" w:color="auto" w:fill="auto"/>
            <w:vAlign w:val="center"/>
          </w:tcPr>
          <w:p w14:paraId="34DC2E2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增值税进项税额</w:t>
            </w:r>
          </w:p>
        </w:tc>
        <w:tc>
          <w:tcPr>
            <w:tcW w:w="1410" w:type="dxa"/>
            <w:shd w:val="clear" w:color="auto" w:fill="auto"/>
            <w:noWrap/>
            <w:vAlign w:val="center"/>
          </w:tcPr>
          <w:p w14:paraId="472E1E9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1,695.35 </w:t>
            </w:r>
          </w:p>
        </w:tc>
        <w:tc>
          <w:tcPr>
            <w:tcW w:w="1185" w:type="dxa"/>
            <w:shd w:val="clear" w:color="auto" w:fill="auto"/>
            <w:noWrap/>
            <w:vAlign w:val="center"/>
          </w:tcPr>
          <w:p w14:paraId="2E72F53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76.86 </w:t>
            </w:r>
          </w:p>
        </w:tc>
        <w:tc>
          <w:tcPr>
            <w:tcW w:w="1185" w:type="dxa"/>
            <w:shd w:val="clear" w:color="auto" w:fill="auto"/>
            <w:noWrap/>
            <w:vAlign w:val="center"/>
          </w:tcPr>
          <w:p w14:paraId="2F3AA2E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81.32 </w:t>
            </w:r>
          </w:p>
        </w:tc>
        <w:tc>
          <w:tcPr>
            <w:tcW w:w="1185" w:type="dxa"/>
            <w:shd w:val="clear" w:color="auto" w:fill="auto"/>
            <w:noWrap/>
            <w:vAlign w:val="center"/>
          </w:tcPr>
          <w:p w14:paraId="0548DBC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81.32 </w:t>
            </w:r>
          </w:p>
        </w:tc>
        <w:tc>
          <w:tcPr>
            <w:tcW w:w="1185" w:type="dxa"/>
            <w:shd w:val="clear" w:color="auto" w:fill="auto"/>
            <w:noWrap/>
            <w:vAlign w:val="center"/>
          </w:tcPr>
          <w:p w14:paraId="1D941DD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81.32 </w:t>
            </w:r>
          </w:p>
        </w:tc>
        <w:tc>
          <w:tcPr>
            <w:tcW w:w="1185" w:type="dxa"/>
            <w:shd w:val="clear" w:color="auto" w:fill="auto"/>
            <w:noWrap/>
            <w:vAlign w:val="center"/>
          </w:tcPr>
          <w:p w14:paraId="584DFEF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86.06 </w:t>
            </w:r>
          </w:p>
        </w:tc>
        <w:tc>
          <w:tcPr>
            <w:tcW w:w="1185" w:type="dxa"/>
            <w:shd w:val="clear" w:color="auto" w:fill="auto"/>
            <w:noWrap/>
            <w:vAlign w:val="center"/>
          </w:tcPr>
          <w:p w14:paraId="7A280F1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94.26 </w:t>
            </w:r>
          </w:p>
        </w:tc>
        <w:tc>
          <w:tcPr>
            <w:tcW w:w="1185" w:type="dxa"/>
            <w:shd w:val="clear" w:color="auto" w:fill="auto"/>
            <w:noWrap/>
            <w:vAlign w:val="center"/>
          </w:tcPr>
          <w:p w14:paraId="040A0D2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94.26 </w:t>
            </w:r>
          </w:p>
        </w:tc>
        <w:tc>
          <w:tcPr>
            <w:tcW w:w="1188" w:type="dxa"/>
            <w:shd w:val="clear" w:color="auto" w:fill="auto"/>
            <w:noWrap/>
            <w:vAlign w:val="center"/>
          </w:tcPr>
          <w:p w14:paraId="6BB6459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99.28 </w:t>
            </w:r>
          </w:p>
        </w:tc>
      </w:tr>
      <w:tr w14:paraId="3350E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2C184F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w:t>
            </w:r>
          </w:p>
        </w:tc>
        <w:tc>
          <w:tcPr>
            <w:tcW w:w="847" w:type="pct"/>
            <w:shd w:val="clear" w:color="auto" w:fill="auto"/>
            <w:vAlign w:val="center"/>
          </w:tcPr>
          <w:p w14:paraId="231DA2A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支付的各项税费</w:t>
            </w:r>
          </w:p>
        </w:tc>
        <w:tc>
          <w:tcPr>
            <w:tcW w:w="1410" w:type="dxa"/>
            <w:shd w:val="clear" w:color="auto" w:fill="auto"/>
            <w:noWrap/>
            <w:vAlign w:val="center"/>
          </w:tcPr>
          <w:p w14:paraId="6036E40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9,889.45 </w:t>
            </w:r>
          </w:p>
        </w:tc>
        <w:tc>
          <w:tcPr>
            <w:tcW w:w="1185" w:type="dxa"/>
            <w:shd w:val="clear" w:color="auto" w:fill="auto"/>
            <w:noWrap/>
            <w:vAlign w:val="center"/>
          </w:tcPr>
          <w:p w14:paraId="547831E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392.75 </w:t>
            </w:r>
          </w:p>
        </w:tc>
        <w:tc>
          <w:tcPr>
            <w:tcW w:w="1185" w:type="dxa"/>
            <w:shd w:val="clear" w:color="auto" w:fill="auto"/>
            <w:noWrap/>
            <w:vAlign w:val="center"/>
          </w:tcPr>
          <w:p w14:paraId="554F49A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449.80 </w:t>
            </w:r>
          </w:p>
        </w:tc>
        <w:tc>
          <w:tcPr>
            <w:tcW w:w="1185" w:type="dxa"/>
            <w:shd w:val="clear" w:color="auto" w:fill="auto"/>
            <w:noWrap/>
            <w:vAlign w:val="center"/>
          </w:tcPr>
          <w:p w14:paraId="74E7587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456.31 </w:t>
            </w:r>
          </w:p>
        </w:tc>
        <w:tc>
          <w:tcPr>
            <w:tcW w:w="1185" w:type="dxa"/>
            <w:shd w:val="clear" w:color="auto" w:fill="auto"/>
            <w:noWrap/>
            <w:vAlign w:val="center"/>
          </w:tcPr>
          <w:p w14:paraId="14CFF2E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463.15 </w:t>
            </w:r>
          </w:p>
        </w:tc>
        <w:tc>
          <w:tcPr>
            <w:tcW w:w="1185" w:type="dxa"/>
            <w:shd w:val="clear" w:color="auto" w:fill="auto"/>
            <w:noWrap/>
            <w:vAlign w:val="center"/>
          </w:tcPr>
          <w:p w14:paraId="2365C12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524.28 </w:t>
            </w:r>
          </w:p>
        </w:tc>
        <w:tc>
          <w:tcPr>
            <w:tcW w:w="1185" w:type="dxa"/>
            <w:shd w:val="clear" w:color="auto" w:fill="auto"/>
            <w:noWrap/>
            <w:vAlign w:val="center"/>
          </w:tcPr>
          <w:p w14:paraId="6C3E7D9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500.25 </w:t>
            </w:r>
          </w:p>
        </w:tc>
        <w:tc>
          <w:tcPr>
            <w:tcW w:w="1185" w:type="dxa"/>
            <w:shd w:val="clear" w:color="auto" w:fill="auto"/>
            <w:noWrap/>
            <w:vAlign w:val="center"/>
          </w:tcPr>
          <w:p w14:paraId="687F3A7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508.23 </w:t>
            </w:r>
          </w:p>
        </w:tc>
        <w:tc>
          <w:tcPr>
            <w:tcW w:w="1188" w:type="dxa"/>
            <w:shd w:val="clear" w:color="auto" w:fill="auto"/>
            <w:noWrap/>
            <w:vAlign w:val="center"/>
          </w:tcPr>
          <w:p w14:paraId="525BE51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573.80 </w:t>
            </w:r>
          </w:p>
        </w:tc>
      </w:tr>
      <w:tr w14:paraId="2CA42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0220A2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1.2.3.1</w:t>
            </w:r>
          </w:p>
        </w:tc>
        <w:tc>
          <w:tcPr>
            <w:tcW w:w="847" w:type="pct"/>
            <w:shd w:val="clear" w:color="auto" w:fill="auto"/>
            <w:vAlign w:val="center"/>
          </w:tcPr>
          <w:p w14:paraId="22AAB9C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缴纳增值税</w:t>
            </w:r>
          </w:p>
        </w:tc>
        <w:tc>
          <w:tcPr>
            <w:tcW w:w="1410" w:type="dxa"/>
            <w:shd w:val="clear" w:color="auto" w:fill="auto"/>
            <w:noWrap/>
            <w:vAlign w:val="center"/>
          </w:tcPr>
          <w:p w14:paraId="7B2B926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3,189.48 </w:t>
            </w:r>
          </w:p>
        </w:tc>
        <w:tc>
          <w:tcPr>
            <w:tcW w:w="1185" w:type="dxa"/>
            <w:shd w:val="clear" w:color="auto" w:fill="auto"/>
            <w:noWrap/>
            <w:vAlign w:val="center"/>
          </w:tcPr>
          <w:p w14:paraId="444728A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153.29 </w:t>
            </w:r>
          </w:p>
        </w:tc>
        <w:tc>
          <w:tcPr>
            <w:tcW w:w="1185" w:type="dxa"/>
            <w:shd w:val="clear" w:color="auto" w:fill="auto"/>
            <w:noWrap/>
            <w:vAlign w:val="center"/>
          </w:tcPr>
          <w:p w14:paraId="6D82483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162.63 </w:t>
            </w:r>
          </w:p>
        </w:tc>
        <w:tc>
          <w:tcPr>
            <w:tcW w:w="1185" w:type="dxa"/>
            <w:shd w:val="clear" w:color="auto" w:fill="auto"/>
            <w:noWrap/>
            <w:vAlign w:val="center"/>
          </w:tcPr>
          <w:p w14:paraId="228B0CA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162.63 </w:t>
            </w:r>
          </w:p>
        </w:tc>
        <w:tc>
          <w:tcPr>
            <w:tcW w:w="1185" w:type="dxa"/>
            <w:shd w:val="clear" w:color="auto" w:fill="auto"/>
            <w:noWrap/>
            <w:vAlign w:val="center"/>
          </w:tcPr>
          <w:p w14:paraId="1C6927D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162.63 </w:t>
            </w:r>
          </w:p>
        </w:tc>
        <w:tc>
          <w:tcPr>
            <w:tcW w:w="1185" w:type="dxa"/>
            <w:shd w:val="clear" w:color="auto" w:fill="auto"/>
            <w:noWrap/>
            <w:vAlign w:val="center"/>
          </w:tcPr>
          <w:p w14:paraId="53FDB05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172.54 </w:t>
            </w:r>
          </w:p>
        </w:tc>
        <w:tc>
          <w:tcPr>
            <w:tcW w:w="1185" w:type="dxa"/>
            <w:shd w:val="clear" w:color="auto" w:fill="auto"/>
            <w:noWrap/>
            <w:vAlign w:val="center"/>
          </w:tcPr>
          <w:p w14:paraId="1510BA5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164.33 </w:t>
            </w:r>
          </w:p>
        </w:tc>
        <w:tc>
          <w:tcPr>
            <w:tcW w:w="1185" w:type="dxa"/>
            <w:shd w:val="clear" w:color="auto" w:fill="auto"/>
            <w:noWrap/>
            <w:vAlign w:val="center"/>
          </w:tcPr>
          <w:p w14:paraId="2AE2BC1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164.33 </w:t>
            </w:r>
          </w:p>
        </w:tc>
        <w:tc>
          <w:tcPr>
            <w:tcW w:w="1188" w:type="dxa"/>
            <w:shd w:val="clear" w:color="auto" w:fill="auto"/>
            <w:noWrap/>
            <w:vAlign w:val="center"/>
          </w:tcPr>
          <w:p w14:paraId="490D5C9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174.83 </w:t>
            </w:r>
          </w:p>
        </w:tc>
      </w:tr>
      <w:tr w14:paraId="20B2E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5643C5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1.2.3.2</w:t>
            </w:r>
          </w:p>
        </w:tc>
        <w:tc>
          <w:tcPr>
            <w:tcW w:w="847" w:type="pct"/>
            <w:shd w:val="clear" w:color="auto" w:fill="auto"/>
            <w:vAlign w:val="center"/>
          </w:tcPr>
          <w:p w14:paraId="0122D71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税金及附加</w:t>
            </w:r>
          </w:p>
        </w:tc>
        <w:tc>
          <w:tcPr>
            <w:tcW w:w="1410" w:type="dxa"/>
            <w:shd w:val="clear" w:color="auto" w:fill="auto"/>
            <w:noWrap/>
            <w:vAlign w:val="center"/>
          </w:tcPr>
          <w:p w14:paraId="35F49E3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318.95 </w:t>
            </w:r>
          </w:p>
        </w:tc>
        <w:tc>
          <w:tcPr>
            <w:tcW w:w="1185" w:type="dxa"/>
            <w:shd w:val="clear" w:color="auto" w:fill="auto"/>
            <w:noWrap/>
            <w:vAlign w:val="center"/>
          </w:tcPr>
          <w:p w14:paraId="280D78B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15.33 </w:t>
            </w:r>
          </w:p>
        </w:tc>
        <w:tc>
          <w:tcPr>
            <w:tcW w:w="1185" w:type="dxa"/>
            <w:shd w:val="clear" w:color="auto" w:fill="auto"/>
            <w:noWrap/>
            <w:vAlign w:val="center"/>
          </w:tcPr>
          <w:p w14:paraId="75D67F0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16.26 </w:t>
            </w:r>
          </w:p>
        </w:tc>
        <w:tc>
          <w:tcPr>
            <w:tcW w:w="1185" w:type="dxa"/>
            <w:shd w:val="clear" w:color="auto" w:fill="auto"/>
            <w:noWrap/>
            <w:vAlign w:val="center"/>
          </w:tcPr>
          <w:p w14:paraId="66091D2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16.26 </w:t>
            </w:r>
          </w:p>
        </w:tc>
        <w:tc>
          <w:tcPr>
            <w:tcW w:w="1185" w:type="dxa"/>
            <w:shd w:val="clear" w:color="auto" w:fill="auto"/>
            <w:noWrap/>
            <w:vAlign w:val="center"/>
          </w:tcPr>
          <w:p w14:paraId="78606FC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16.26 </w:t>
            </w:r>
          </w:p>
        </w:tc>
        <w:tc>
          <w:tcPr>
            <w:tcW w:w="1185" w:type="dxa"/>
            <w:shd w:val="clear" w:color="auto" w:fill="auto"/>
            <w:noWrap/>
            <w:vAlign w:val="center"/>
          </w:tcPr>
          <w:p w14:paraId="7F3EDBB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17.25 </w:t>
            </w:r>
          </w:p>
        </w:tc>
        <w:tc>
          <w:tcPr>
            <w:tcW w:w="1185" w:type="dxa"/>
            <w:shd w:val="clear" w:color="auto" w:fill="auto"/>
            <w:noWrap/>
            <w:vAlign w:val="center"/>
          </w:tcPr>
          <w:p w14:paraId="1788ECD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16.43 </w:t>
            </w:r>
          </w:p>
        </w:tc>
        <w:tc>
          <w:tcPr>
            <w:tcW w:w="1185" w:type="dxa"/>
            <w:shd w:val="clear" w:color="auto" w:fill="auto"/>
            <w:noWrap/>
            <w:vAlign w:val="center"/>
          </w:tcPr>
          <w:p w14:paraId="5FC555B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16.43 </w:t>
            </w:r>
          </w:p>
        </w:tc>
        <w:tc>
          <w:tcPr>
            <w:tcW w:w="1188" w:type="dxa"/>
            <w:shd w:val="clear" w:color="auto" w:fill="auto"/>
            <w:noWrap/>
            <w:vAlign w:val="center"/>
          </w:tcPr>
          <w:p w14:paraId="40EE753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17.48 </w:t>
            </w:r>
          </w:p>
        </w:tc>
      </w:tr>
      <w:tr w14:paraId="675D9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D291F7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1.2.3.3</w:t>
            </w:r>
          </w:p>
        </w:tc>
        <w:tc>
          <w:tcPr>
            <w:tcW w:w="847" w:type="pct"/>
            <w:shd w:val="clear" w:color="auto" w:fill="auto"/>
            <w:vAlign w:val="center"/>
          </w:tcPr>
          <w:p w14:paraId="4217935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所得税</w:t>
            </w:r>
          </w:p>
        </w:tc>
        <w:tc>
          <w:tcPr>
            <w:tcW w:w="1410" w:type="dxa"/>
            <w:shd w:val="clear" w:color="auto" w:fill="auto"/>
            <w:noWrap/>
            <w:vAlign w:val="center"/>
          </w:tcPr>
          <w:p w14:paraId="637260A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6,381.02 </w:t>
            </w:r>
          </w:p>
        </w:tc>
        <w:tc>
          <w:tcPr>
            <w:tcW w:w="1185" w:type="dxa"/>
            <w:shd w:val="clear" w:color="auto" w:fill="auto"/>
            <w:noWrap/>
            <w:vAlign w:val="center"/>
          </w:tcPr>
          <w:p w14:paraId="756C897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224.14 </w:t>
            </w:r>
          </w:p>
        </w:tc>
        <w:tc>
          <w:tcPr>
            <w:tcW w:w="1185" w:type="dxa"/>
            <w:shd w:val="clear" w:color="auto" w:fill="auto"/>
            <w:noWrap/>
            <w:vAlign w:val="center"/>
          </w:tcPr>
          <w:p w14:paraId="7C203F2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270.91 </w:t>
            </w:r>
          </w:p>
        </w:tc>
        <w:tc>
          <w:tcPr>
            <w:tcW w:w="1185" w:type="dxa"/>
            <w:shd w:val="clear" w:color="auto" w:fill="auto"/>
            <w:noWrap/>
            <w:vAlign w:val="center"/>
          </w:tcPr>
          <w:p w14:paraId="7826B5F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277.41 </w:t>
            </w:r>
          </w:p>
        </w:tc>
        <w:tc>
          <w:tcPr>
            <w:tcW w:w="1185" w:type="dxa"/>
            <w:shd w:val="clear" w:color="auto" w:fill="auto"/>
            <w:noWrap/>
            <w:vAlign w:val="center"/>
          </w:tcPr>
          <w:p w14:paraId="4C09339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284.25 </w:t>
            </w:r>
          </w:p>
        </w:tc>
        <w:tc>
          <w:tcPr>
            <w:tcW w:w="1185" w:type="dxa"/>
            <w:shd w:val="clear" w:color="auto" w:fill="auto"/>
            <w:noWrap/>
            <w:vAlign w:val="center"/>
          </w:tcPr>
          <w:p w14:paraId="4DC56CD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334.49 </w:t>
            </w:r>
          </w:p>
        </w:tc>
        <w:tc>
          <w:tcPr>
            <w:tcW w:w="1185" w:type="dxa"/>
            <w:shd w:val="clear" w:color="auto" w:fill="auto"/>
            <w:noWrap/>
            <w:vAlign w:val="center"/>
          </w:tcPr>
          <w:p w14:paraId="019B2E4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319.48 </w:t>
            </w:r>
          </w:p>
        </w:tc>
        <w:tc>
          <w:tcPr>
            <w:tcW w:w="1185" w:type="dxa"/>
            <w:shd w:val="clear" w:color="auto" w:fill="auto"/>
            <w:noWrap/>
            <w:vAlign w:val="center"/>
          </w:tcPr>
          <w:p w14:paraId="649E994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327.46 </w:t>
            </w:r>
          </w:p>
        </w:tc>
        <w:tc>
          <w:tcPr>
            <w:tcW w:w="1188" w:type="dxa"/>
            <w:shd w:val="clear" w:color="auto" w:fill="auto"/>
            <w:noWrap/>
            <w:vAlign w:val="center"/>
          </w:tcPr>
          <w:p w14:paraId="61F9B6A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381.48 </w:t>
            </w:r>
          </w:p>
        </w:tc>
      </w:tr>
      <w:tr w14:paraId="7A941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19FC954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二</w:t>
            </w:r>
          </w:p>
        </w:tc>
        <w:tc>
          <w:tcPr>
            <w:tcW w:w="847" w:type="pct"/>
            <w:shd w:val="clear" w:color="auto" w:fill="auto"/>
            <w:vAlign w:val="center"/>
          </w:tcPr>
          <w:p w14:paraId="2C92D87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投资活动产生的现金</w:t>
            </w:r>
          </w:p>
        </w:tc>
        <w:tc>
          <w:tcPr>
            <w:tcW w:w="1410" w:type="dxa"/>
            <w:shd w:val="clear" w:color="auto" w:fill="auto"/>
            <w:noWrap/>
            <w:vAlign w:val="center"/>
          </w:tcPr>
          <w:p w14:paraId="348C889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5F90E6F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DFA452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76BCC5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1A06EB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0396C2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7C56FA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1B6021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552F312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71169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04EF3A4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w:t>
            </w:r>
          </w:p>
        </w:tc>
        <w:tc>
          <w:tcPr>
            <w:tcW w:w="847" w:type="pct"/>
            <w:shd w:val="clear" w:color="auto" w:fill="auto"/>
            <w:vAlign w:val="center"/>
          </w:tcPr>
          <w:p w14:paraId="0D379F7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投资活动产生的净现金流量</w:t>
            </w:r>
          </w:p>
        </w:tc>
        <w:tc>
          <w:tcPr>
            <w:tcW w:w="1410" w:type="dxa"/>
            <w:shd w:val="clear" w:color="auto" w:fill="auto"/>
            <w:noWrap/>
            <w:vAlign w:val="center"/>
          </w:tcPr>
          <w:p w14:paraId="0749E52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-36,821.40 </w:t>
            </w:r>
          </w:p>
        </w:tc>
        <w:tc>
          <w:tcPr>
            <w:tcW w:w="1185" w:type="dxa"/>
            <w:shd w:val="clear" w:color="auto" w:fill="auto"/>
            <w:noWrap/>
            <w:vAlign w:val="center"/>
          </w:tcPr>
          <w:p w14:paraId="1006BF9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548C28C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149CC7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C375FA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168B22E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4D63B10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14CA7EE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463B8B3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680E2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7D812A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2.1</w:t>
            </w:r>
          </w:p>
        </w:tc>
        <w:tc>
          <w:tcPr>
            <w:tcW w:w="847" w:type="pct"/>
            <w:shd w:val="clear" w:color="auto" w:fill="auto"/>
            <w:vAlign w:val="center"/>
          </w:tcPr>
          <w:p w14:paraId="5595A96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投资活动产生的净现金流入</w:t>
            </w:r>
          </w:p>
        </w:tc>
        <w:tc>
          <w:tcPr>
            <w:tcW w:w="1410" w:type="dxa"/>
            <w:shd w:val="clear" w:color="auto" w:fill="auto"/>
            <w:noWrap/>
            <w:vAlign w:val="center"/>
          </w:tcPr>
          <w:p w14:paraId="2358A7A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 -   </w:t>
            </w:r>
          </w:p>
        </w:tc>
        <w:tc>
          <w:tcPr>
            <w:tcW w:w="1185" w:type="dxa"/>
            <w:shd w:val="clear" w:color="auto" w:fill="auto"/>
            <w:noWrap/>
            <w:vAlign w:val="center"/>
          </w:tcPr>
          <w:p w14:paraId="4163692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19EF077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3030809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69419B6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6A1B686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D1C2FF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883D63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1088DF2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32A88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E51A9E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2.2</w:t>
            </w:r>
          </w:p>
        </w:tc>
        <w:tc>
          <w:tcPr>
            <w:tcW w:w="847" w:type="pct"/>
            <w:shd w:val="clear" w:color="auto" w:fill="auto"/>
            <w:vAlign w:val="center"/>
          </w:tcPr>
          <w:p w14:paraId="1AE7725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投资活动产生的净现金流出</w:t>
            </w:r>
          </w:p>
        </w:tc>
        <w:tc>
          <w:tcPr>
            <w:tcW w:w="1410" w:type="dxa"/>
            <w:shd w:val="clear" w:color="auto" w:fill="auto"/>
            <w:noWrap/>
            <w:vAlign w:val="center"/>
          </w:tcPr>
          <w:p w14:paraId="2597BCA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36,821.40 </w:t>
            </w:r>
          </w:p>
        </w:tc>
        <w:tc>
          <w:tcPr>
            <w:tcW w:w="1185" w:type="dxa"/>
            <w:shd w:val="clear" w:color="auto" w:fill="auto"/>
            <w:noWrap/>
            <w:vAlign w:val="center"/>
          </w:tcPr>
          <w:p w14:paraId="70B1444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87C3F6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61D6481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8E1D54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7AFDBF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399B7F4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68928CF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2CDF3F1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27482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11E3A9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2.2.1</w:t>
            </w:r>
          </w:p>
        </w:tc>
        <w:tc>
          <w:tcPr>
            <w:tcW w:w="847" w:type="pct"/>
            <w:shd w:val="clear" w:color="auto" w:fill="auto"/>
            <w:vAlign w:val="center"/>
          </w:tcPr>
          <w:p w14:paraId="7042046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建设投资</w:t>
            </w:r>
          </w:p>
        </w:tc>
        <w:tc>
          <w:tcPr>
            <w:tcW w:w="1410" w:type="dxa"/>
            <w:shd w:val="clear" w:color="auto" w:fill="auto"/>
            <w:noWrap/>
            <w:vAlign w:val="center"/>
          </w:tcPr>
          <w:p w14:paraId="1F1807B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36,821.40 </w:t>
            </w:r>
          </w:p>
        </w:tc>
        <w:tc>
          <w:tcPr>
            <w:tcW w:w="1185" w:type="dxa"/>
            <w:shd w:val="clear" w:color="auto" w:fill="auto"/>
            <w:noWrap/>
            <w:vAlign w:val="center"/>
          </w:tcPr>
          <w:p w14:paraId="5780AA7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4BA6341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AC6F5B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97D2CC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D4FA77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39A5B0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4BA53DD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082EE04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4042D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19D9834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三</w:t>
            </w:r>
          </w:p>
        </w:tc>
        <w:tc>
          <w:tcPr>
            <w:tcW w:w="847" w:type="pct"/>
            <w:shd w:val="clear" w:color="auto" w:fill="auto"/>
            <w:vAlign w:val="center"/>
          </w:tcPr>
          <w:p w14:paraId="44A9CC7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w:t>
            </w:r>
          </w:p>
        </w:tc>
        <w:tc>
          <w:tcPr>
            <w:tcW w:w="1410" w:type="dxa"/>
            <w:shd w:val="clear" w:color="auto" w:fill="auto"/>
            <w:noWrap/>
            <w:vAlign w:val="center"/>
          </w:tcPr>
          <w:p w14:paraId="121CFD7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EE22E5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1B0A8F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675846D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93F0B4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CD6771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513C80F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5329829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7B4F07B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01786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57F314C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w:t>
            </w:r>
          </w:p>
        </w:tc>
        <w:tc>
          <w:tcPr>
            <w:tcW w:w="847" w:type="pct"/>
            <w:shd w:val="clear" w:color="auto" w:fill="auto"/>
            <w:vAlign w:val="center"/>
          </w:tcPr>
          <w:p w14:paraId="51D105A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融资活动净现金流量</w:t>
            </w:r>
          </w:p>
        </w:tc>
        <w:tc>
          <w:tcPr>
            <w:tcW w:w="1410" w:type="dxa"/>
            <w:shd w:val="clear" w:color="auto" w:fill="auto"/>
            <w:noWrap/>
            <w:vAlign w:val="center"/>
          </w:tcPr>
          <w:p w14:paraId="354FC52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1,416.13 </w:t>
            </w:r>
          </w:p>
        </w:tc>
        <w:tc>
          <w:tcPr>
            <w:tcW w:w="1185" w:type="dxa"/>
            <w:shd w:val="clear" w:color="auto" w:fill="auto"/>
            <w:noWrap/>
            <w:vAlign w:val="center"/>
          </w:tcPr>
          <w:p w14:paraId="3BB793D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185" w:type="dxa"/>
            <w:shd w:val="clear" w:color="auto" w:fill="auto"/>
            <w:noWrap/>
            <w:vAlign w:val="center"/>
          </w:tcPr>
          <w:p w14:paraId="66A0F1E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185" w:type="dxa"/>
            <w:shd w:val="clear" w:color="auto" w:fill="auto"/>
            <w:noWrap/>
            <w:vAlign w:val="center"/>
          </w:tcPr>
          <w:p w14:paraId="5E776C1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185" w:type="dxa"/>
            <w:shd w:val="clear" w:color="auto" w:fill="auto"/>
            <w:noWrap/>
            <w:vAlign w:val="center"/>
          </w:tcPr>
          <w:p w14:paraId="31034EA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185" w:type="dxa"/>
            <w:shd w:val="clear" w:color="auto" w:fill="auto"/>
            <w:noWrap/>
            <w:vAlign w:val="center"/>
          </w:tcPr>
          <w:p w14:paraId="2C46D66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185" w:type="dxa"/>
            <w:shd w:val="clear" w:color="auto" w:fill="auto"/>
            <w:noWrap/>
            <w:vAlign w:val="center"/>
          </w:tcPr>
          <w:p w14:paraId="67C6138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185" w:type="dxa"/>
            <w:shd w:val="clear" w:color="auto" w:fill="auto"/>
            <w:noWrap/>
            <w:vAlign w:val="center"/>
          </w:tcPr>
          <w:p w14:paraId="0F9A1CB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188" w:type="dxa"/>
            <w:shd w:val="clear" w:color="auto" w:fill="auto"/>
            <w:noWrap/>
            <w:vAlign w:val="center"/>
          </w:tcPr>
          <w:p w14:paraId="12B61E5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r>
      <w:tr w14:paraId="34895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3302A1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w:t>
            </w:r>
          </w:p>
        </w:tc>
        <w:tc>
          <w:tcPr>
            <w:tcW w:w="847" w:type="pct"/>
            <w:shd w:val="clear" w:color="auto" w:fill="auto"/>
            <w:vAlign w:val="center"/>
          </w:tcPr>
          <w:p w14:paraId="0E3F57A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融资活动产生的现金流入</w:t>
            </w:r>
          </w:p>
        </w:tc>
        <w:tc>
          <w:tcPr>
            <w:tcW w:w="1410" w:type="dxa"/>
            <w:shd w:val="clear" w:color="auto" w:fill="auto"/>
            <w:noWrap/>
            <w:vAlign w:val="center"/>
          </w:tcPr>
          <w:p w14:paraId="5C14391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38,400.00 </w:t>
            </w:r>
          </w:p>
        </w:tc>
        <w:tc>
          <w:tcPr>
            <w:tcW w:w="1185" w:type="dxa"/>
            <w:shd w:val="clear" w:color="auto" w:fill="auto"/>
            <w:noWrap/>
            <w:vAlign w:val="center"/>
          </w:tcPr>
          <w:p w14:paraId="7499A0B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35125FA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3F9DCF2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5F0475F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371B601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6B36E4E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19EDA01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23CDDA2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7BD18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501CFB2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3.1.1</w:t>
            </w:r>
          </w:p>
        </w:tc>
        <w:tc>
          <w:tcPr>
            <w:tcW w:w="847" w:type="pct"/>
            <w:shd w:val="clear" w:color="auto" w:fill="auto"/>
            <w:vAlign w:val="center"/>
          </w:tcPr>
          <w:p w14:paraId="7E4639E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项目资本金流入</w:t>
            </w:r>
          </w:p>
        </w:tc>
        <w:tc>
          <w:tcPr>
            <w:tcW w:w="1410" w:type="dxa"/>
            <w:shd w:val="clear" w:color="auto" w:fill="auto"/>
            <w:noWrap/>
            <w:vAlign w:val="center"/>
          </w:tcPr>
          <w:p w14:paraId="7BED1CC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16,400.00 </w:t>
            </w:r>
          </w:p>
        </w:tc>
        <w:tc>
          <w:tcPr>
            <w:tcW w:w="1185" w:type="dxa"/>
            <w:shd w:val="clear" w:color="auto" w:fill="auto"/>
            <w:noWrap/>
            <w:vAlign w:val="center"/>
          </w:tcPr>
          <w:p w14:paraId="2957121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1BC72C0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3BE3DE8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E8FC35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148777D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6252B69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4521A78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4373292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29E9B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2FCD63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3.1.2</w:t>
            </w:r>
          </w:p>
        </w:tc>
        <w:tc>
          <w:tcPr>
            <w:tcW w:w="847" w:type="pct"/>
            <w:shd w:val="clear" w:color="auto" w:fill="auto"/>
            <w:vAlign w:val="center"/>
          </w:tcPr>
          <w:p w14:paraId="2A64838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债券融资款流入</w:t>
            </w:r>
          </w:p>
        </w:tc>
        <w:tc>
          <w:tcPr>
            <w:tcW w:w="1410" w:type="dxa"/>
            <w:shd w:val="clear" w:color="auto" w:fill="auto"/>
            <w:noWrap/>
            <w:vAlign w:val="center"/>
          </w:tcPr>
          <w:p w14:paraId="71899FA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11,000.00 </w:t>
            </w:r>
          </w:p>
        </w:tc>
        <w:tc>
          <w:tcPr>
            <w:tcW w:w="1185" w:type="dxa"/>
            <w:shd w:val="clear" w:color="auto" w:fill="auto"/>
            <w:noWrap/>
            <w:vAlign w:val="center"/>
          </w:tcPr>
          <w:p w14:paraId="7DA644C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44E7F7C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8A99FB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4333AA6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4BE268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BAEB41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65CC954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56A0744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462D9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14F0E52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3.1.3</w:t>
            </w:r>
          </w:p>
        </w:tc>
        <w:tc>
          <w:tcPr>
            <w:tcW w:w="847" w:type="pct"/>
            <w:shd w:val="clear" w:color="auto" w:fill="auto"/>
            <w:vAlign w:val="center"/>
          </w:tcPr>
          <w:p w14:paraId="558CBF3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市场化融资款流入</w:t>
            </w:r>
          </w:p>
        </w:tc>
        <w:tc>
          <w:tcPr>
            <w:tcW w:w="1410" w:type="dxa"/>
            <w:shd w:val="clear" w:color="auto" w:fill="auto"/>
            <w:noWrap/>
            <w:vAlign w:val="center"/>
          </w:tcPr>
          <w:p w14:paraId="736952E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11,000.00 </w:t>
            </w:r>
          </w:p>
        </w:tc>
        <w:tc>
          <w:tcPr>
            <w:tcW w:w="1185" w:type="dxa"/>
            <w:shd w:val="clear" w:color="auto" w:fill="auto"/>
            <w:noWrap/>
            <w:vAlign w:val="center"/>
          </w:tcPr>
          <w:p w14:paraId="75754B5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3F2273B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46FAD4C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6B3E6C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55D4D20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1CB9A92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722B95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5577187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6BFFC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55E7CE4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w:t>
            </w:r>
          </w:p>
        </w:tc>
        <w:tc>
          <w:tcPr>
            <w:tcW w:w="847" w:type="pct"/>
            <w:shd w:val="clear" w:color="auto" w:fill="auto"/>
            <w:vAlign w:val="center"/>
          </w:tcPr>
          <w:p w14:paraId="46883AD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融资活动产生的现金流出</w:t>
            </w:r>
          </w:p>
        </w:tc>
        <w:tc>
          <w:tcPr>
            <w:tcW w:w="1410" w:type="dxa"/>
            <w:shd w:val="clear" w:color="auto" w:fill="auto"/>
            <w:noWrap/>
            <w:vAlign w:val="center"/>
          </w:tcPr>
          <w:p w14:paraId="3B0274F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36,983.87 </w:t>
            </w:r>
          </w:p>
        </w:tc>
        <w:tc>
          <w:tcPr>
            <w:tcW w:w="1185" w:type="dxa"/>
            <w:shd w:val="clear" w:color="auto" w:fill="auto"/>
            <w:noWrap/>
            <w:vAlign w:val="center"/>
          </w:tcPr>
          <w:p w14:paraId="6EDA565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185" w:type="dxa"/>
            <w:shd w:val="clear" w:color="auto" w:fill="auto"/>
            <w:noWrap/>
            <w:vAlign w:val="center"/>
          </w:tcPr>
          <w:p w14:paraId="21BACAF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185" w:type="dxa"/>
            <w:shd w:val="clear" w:color="auto" w:fill="auto"/>
            <w:noWrap/>
            <w:vAlign w:val="center"/>
          </w:tcPr>
          <w:p w14:paraId="0480361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185" w:type="dxa"/>
            <w:shd w:val="clear" w:color="auto" w:fill="auto"/>
            <w:noWrap/>
            <w:vAlign w:val="center"/>
          </w:tcPr>
          <w:p w14:paraId="6EB9F4F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185" w:type="dxa"/>
            <w:shd w:val="clear" w:color="auto" w:fill="auto"/>
            <w:noWrap/>
            <w:vAlign w:val="center"/>
          </w:tcPr>
          <w:p w14:paraId="217D8B2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185" w:type="dxa"/>
            <w:shd w:val="clear" w:color="auto" w:fill="auto"/>
            <w:noWrap/>
            <w:vAlign w:val="center"/>
          </w:tcPr>
          <w:p w14:paraId="13D4604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185" w:type="dxa"/>
            <w:shd w:val="clear" w:color="auto" w:fill="auto"/>
            <w:noWrap/>
            <w:vAlign w:val="center"/>
          </w:tcPr>
          <w:p w14:paraId="6B79662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188" w:type="dxa"/>
            <w:shd w:val="clear" w:color="auto" w:fill="auto"/>
            <w:noWrap/>
            <w:vAlign w:val="center"/>
          </w:tcPr>
          <w:p w14:paraId="52C56D1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r>
      <w:tr w14:paraId="1E448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FC4066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3.2.1</w:t>
            </w:r>
          </w:p>
        </w:tc>
        <w:tc>
          <w:tcPr>
            <w:tcW w:w="847" w:type="pct"/>
            <w:shd w:val="clear" w:color="auto" w:fill="auto"/>
            <w:vAlign w:val="center"/>
          </w:tcPr>
          <w:p w14:paraId="790BFE2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债券发行费用</w:t>
            </w:r>
          </w:p>
        </w:tc>
        <w:tc>
          <w:tcPr>
            <w:tcW w:w="1410" w:type="dxa"/>
            <w:shd w:val="clear" w:color="auto" w:fill="auto"/>
            <w:noWrap/>
            <w:vAlign w:val="center"/>
          </w:tcPr>
          <w:p w14:paraId="783739A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8.80 </w:t>
            </w:r>
          </w:p>
        </w:tc>
        <w:tc>
          <w:tcPr>
            <w:tcW w:w="1185" w:type="dxa"/>
            <w:shd w:val="clear" w:color="auto" w:fill="auto"/>
            <w:noWrap/>
            <w:vAlign w:val="center"/>
          </w:tcPr>
          <w:p w14:paraId="0FB2E8B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6E3B3EE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689802A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B14470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6F437AF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7FF66E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D7A871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50B1135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3D3A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E2EEC3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3.2.2</w:t>
            </w:r>
          </w:p>
        </w:tc>
        <w:tc>
          <w:tcPr>
            <w:tcW w:w="847" w:type="pct"/>
            <w:shd w:val="clear" w:color="auto" w:fill="auto"/>
            <w:vAlign w:val="center"/>
          </w:tcPr>
          <w:p w14:paraId="7EF7441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支付债券利息</w:t>
            </w:r>
          </w:p>
        </w:tc>
        <w:tc>
          <w:tcPr>
            <w:tcW w:w="1410" w:type="dxa"/>
            <w:shd w:val="clear" w:color="auto" w:fill="auto"/>
            <w:noWrap/>
            <w:vAlign w:val="center"/>
          </w:tcPr>
          <w:p w14:paraId="7E1D0E6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7,810.00 </w:t>
            </w:r>
          </w:p>
        </w:tc>
        <w:tc>
          <w:tcPr>
            <w:tcW w:w="1185" w:type="dxa"/>
            <w:shd w:val="clear" w:color="auto" w:fill="auto"/>
            <w:noWrap/>
            <w:vAlign w:val="center"/>
          </w:tcPr>
          <w:p w14:paraId="03BACFF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10A8C89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7B90666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3099D94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49E9E30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1509C64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20B4542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8" w:type="dxa"/>
            <w:shd w:val="clear" w:color="auto" w:fill="auto"/>
            <w:noWrap/>
            <w:vAlign w:val="center"/>
          </w:tcPr>
          <w:p w14:paraId="1331558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r>
      <w:tr w14:paraId="11576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vAlign w:val="center"/>
          </w:tcPr>
          <w:p w14:paraId="52B49A9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3.2.3</w:t>
            </w:r>
          </w:p>
        </w:tc>
        <w:tc>
          <w:tcPr>
            <w:tcW w:w="847" w:type="pct"/>
            <w:shd w:val="clear" w:color="auto" w:fill="auto"/>
            <w:vAlign w:val="center"/>
          </w:tcPr>
          <w:p w14:paraId="60258F8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偿还债券本金</w:t>
            </w:r>
          </w:p>
        </w:tc>
        <w:tc>
          <w:tcPr>
            <w:tcW w:w="1410" w:type="dxa"/>
            <w:shd w:val="clear" w:color="auto" w:fill="auto"/>
            <w:vAlign w:val="center"/>
          </w:tcPr>
          <w:p w14:paraId="2132EFE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11,000.00 </w:t>
            </w:r>
          </w:p>
        </w:tc>
        <w:tc>
          <w:tcPr>
            <w:tcW w:w="1185" w:type="dxa"/>
            <w:shd w:val="clear" w:color="auto" w:fill="auto"/>
            <w:vAlign w:val="center"/>
          </w:tcPr>
          <w:p w14:paraId="6ECA573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vAlign w:val="center"/>
          </w:tcPr>
          <w:p w14:paraId="431B10F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vAlign w:val="center"/>
          </w:tcPr>
          <w:p w14:paraId="6ACD990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vAlign w:val="center"/>
          </w:tcPr>
          <w:p w14:paraId="2C19408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vAlign w:val="center"/>
          </w:tcPr>
          <w:p w14:paraId="621EDBB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vAlign w:val="center"/>
          </w:tcPr>
          <w:p w14:paraId="60BA1B0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vAlign w:val="center"/>
          </w:tcPr>
          <w:p w14:paraId="6E0C7EE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vAlign w:val="center"/>
          </w:tcPr>
          <w:p w14:paraId="2C10D20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1F8DB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vAlign w:val="center"/>
          </w:tcPr>
          <w:p w14:paraId="3EDCCA7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3.2.4</w:t>
            </w:r>
          </w:p>
        </w:tc>
        <w:tc>
          <w:tcPr>
            <w:tcW w:w="847" w:type="pct"/>
            <w:shd w:val="clear" w:color="auto" w:fill="auto"/>
            <w:vAlign w:val="center"/>
          </w:tcPr>
          <w:p w14:paraId="7AF1603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市场化融资还本付息</w:t>
            </w:r>
          </w:p>
        </w:tc>
        <w:tc>
          <w:tcPr>
            <w:tcW w:w="1410" w:type="dxa"/>
            <w:shd w:val="clear" w:color="auto" w:fill="auto"/>
            <w:vAlign w:val="center"/>
          </w:tcPr>
          <w:p w14:paraId="59686F3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18,165.07 </w:t>
            </w:r>
          </w:p>
        </w:tc>
        <w:tc>
          <w:tcPr>
            <w:tcW w:w="1185" w:type="dxa"/>
            <w:shd w:val="clear" w:color="auto" w:fill="auto"/>
            <w:vAlign w:val="center"/>
          </w:tcPr>
          <w:p w14:paraId="3399445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960.22 </w:t>
            </w:r>
          </w:p>
        </w:tc>
        <w:tc>
          <w:tcPr>
            <w:tcW w:w="1185" w:type="dxa"/>
            <w:shd w:val="clear" w:color="auto" w:fill="auto"/>
            <w:vAlign w:val="center"/>
          </w:tcPr>
          <w:p w14:paraId="3B622A9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960.22 </w:t>
            </w:r>
          </w:p>
        </w:tc>
        <w:tc>
          <w:tcPr>
            <w:tcW w:w="1185" w:type="dxa"/>
            <w:shd w:val="clear" w:color="auto" w:fill="auto"/>
            <w:vAlign w:val="center"/>
          </w:tcPr>
          <w:p w14:paraId="4846D89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960.22 </w:t>
            </w:r>
          </w:p>
        </w:tc>
        <w:tc>
          <w:tcPr>
            <w:tcW w:w="1185" w:type="dxa"/>
            <w:shd w:val="clear" w:color="auto" w:fill="auto"/>
            <w:vAlign w:val="center"/>
          </w:tcPr>
          <w:p w14:paraId="4862278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960.22 </w:t>
            </w:r>
          </w:p>
        </w:tc>
        <w:tc>
          <w:tcPr>
            <w:tcW w:w="1185" w:type="dxa"/>
            <w:shd w:val="clear" w:color="auto" w:fill="auto"/>
            <w:vAlign w:val="center"/>
          </w:tcPr>
          <w:p w14:paraId="5B4A010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960.22 </w:t>
            </w:r>
          </w:p>
        </w:tc>
        <w:tc>
          <w:tcPr>
            <w:tcW w:w="1185" w:type="dxa"/>
            <w:shd w:val="clear" w:color="auto" w:fill="auto"/>
            <w:vAlign w:val="center"/>
          </w:tcPr>
          <w:p w14:paraId="105053F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960.22 </w:t>
            </w:r>
          </w:p>
        </w:tc>
        <w:tc>
          <w:tcPr>
            <w:tcW w:w="1185" w:type="dxa"/>
            <w:shd w:val="clear" w:color="auto" w:fill="auto"/>
            <w:vAlign w:val="center"/>
          </w:tcPr>
          <w:p w14:paraId="708DD83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960.22 </w:t>
            </w:r>
          </w:p>
        </w:tc>
        <w:tc>
          <w:tcPr>
            <w:tcW w:w="1188" w:type="dxa"/>
            <w:shd w:val="clear" w:color="auto" w:fill="auto"/>
            <w:vAlign w:val="center"/>
          </w:tcPr>
          <w:p w14:paraId="139777B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960.22 </w:t>
            </w:r>
          </w:p>
        </w:tc>
      </w:tr>
      <w:tr w14:paraId="4AD85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vAlign w:val="center"/>
          </w:tcPr>
          <w:p w14:paraId="6ECBB93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四</w:t>
            </w:r>
          </w:p>
        </w:tc>
        <w:tc>
          <w:tcPr>
            <w:tcW w:w="847" w:type="pct"/>
            <w:shd w:val="clear" w:color="auto" w:fill="auto"/>
            <w:vAlign w:val="center"/>
          </w:tcPr>
          <w:p w14:paraId="4F7D86D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项目期的期初资金</w:t>
            </w:r>
          </w:p>
        </w:tc>
        <w:tc>
          <w:tcPr>
            <w:tcW w:w="1410" w:type="dxa"/>
            <w:shd w:val="clear" w:color="auto" w:fill="auto"/>
            <w:vAlign w:val="center"/>
          </w:tcPr>
          <w:p w14:paraId="3281C33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vAlign w:val="center"/>
          </w:tcPr>
          <w:p w14:paraId="49ED6D3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4,838.45 </w:t>
            </w:r>
          </w:p>
        </w:tc>
        <w:tc>
          <w:tcPr>
            <w:tcW w:w="1185" w:type="dxa"/>
            <w:shd w:val="clear" w:color="auto" w:fill="auto"/>
            <w:vAlign w:val="center"/>
          </w:tcPr>
          <w:p w14:paraId="2CB5D41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6,232.06 </w:t>
            </w:r>
          </w:p>
        </w:tc>
        <w:tc>
          <w:tcPr>
            <w:tcW w:w="1185" w:type="dxa"/>
            <w:shd w:val="clear" w:color="auto" w:fill="auto"/>
            <w:vAlign w:val="center"/>
          </w:tcPr>
          <w:p w14:paraId="18DF281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7,758.63 </w:t>
            </w:r>
          </w:p>
        </w:tc>
        <w:tc>
          <w:tcPr>
            <w:tcW w:w="1185" w:type="dxa"/>
            <w:shd w:val="clear" w:color="auto" w:fill="auto"/>
            <w:vAlign w:val="center"/>
          </w:tcPr>
          <w:p w14:paraId="16771EB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9,278.70 </w:t>
            </w:r>
          </w:p>
        </w:tc>
        <w:tc>
          <w:tcPr>
            <w:tcW w:w="1185" w:type="dxa"/>
            <w:shd w:val="clear" w:color="auto" w:fill="auto"/>
            <w:vAlign w:val="center"/>
          </w:tcPr>
          <w:p w14:paraId="2C26EDD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10,791.92 </w:t>
            </w:r>
          </w:p>
        </w:tc>
        <w:tc>
          <w:tcPr>
            <w:tcW w:w="1185" w:type="dxa"/>
            <w:shd w:val="clear" w:color="auto" w:fill="auto"/>
            <w:vAlign w:val="center"/>
          </w:tcPr>
          <w:p w14:paraId="4FA2044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12,445.43 </w:t>
            </w:r>
          </w:p>
        </w:tc>
        <w:tc>
          <w:tcPr>
            <w:tcW w:w="1185" w:type="dxa"/>
            <w:shd w:val="clear" w:color="auto" w:fill="auto"/>
            <w:vAlign w:val="center"/>
          </w:tcPr>
          <w:p w14:paraId="6527563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14,023.57 </w:t>
            </w:r>
          </w:p>
        </w:tc>
        <w:tc>
          <w:tcPr>
            <w:tcW w:w="1188" w:type="dxa"/>
            <w:shd w:val="clear" w:color="auto" w:fill="auto"/>
            <w:vAlign w:val="center"/>
          </w:tcPr>
          <w:p w14:paraId="3813576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15,593.72 </w:t>
            </w:r>
          </w:p>
        </w:tc>
      </w:tr>
      <w:tr w14:paraId="585D3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vAlign w:val="center"/>
          </w:tcPr>
          <w:p w14:paraId="459BF7A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五</w:t>
            </w:r>
          </w:p>
        </w:tc>
        <w:tc>
          <w:tcPr>
            <w:tcW w:w="847" w:type="pct"/>
            <w:shd w:val="clear" w:color="auto" w:fill="auto"/>
            <w:vAlign w:val="center"/>
          </w:tcPr>
          <w:p w14:paraId="4DD7BCB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项目期内现金变动</w:t>
            </w:r>
          </w:p>
        </w:tc>
        <w:tc>
          <w:tcPr>
            <w:tcW w:w="1410" w:type="dxa"/>
            <w:shd w:val="clear" w:color="auto" w:fill="auto"/>
            <w:vAlign w:val="center"/>
          </w:tcPr>
          <w:p w14:paraId="0E0CF71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20,877.79 </w:t>
            </w:r>
          </w:p>
        </w:tc>
        <w:tc>
          <w:tcPr>
            <w:tcW w:w="1185" w:type="dxa"/>
            <w:shd w:val="clear" w:color="auto" w:fill="auto"/>
            <w:vAlign w:val="center"/>
          </w:tcPr>
          <w:p w14:paraId="2BAC649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1,393.61 </w:t>
            </w:r>
          </w:p>
        </w:tc>
        <w:tc>
          <w:tcPr>
            <w:tcW w:w="1185" w:type="dxa"/>
            <w:shd w:val="clear" w:color="auto" w:fill="auto"/>
            <w:vAlign w:val="center"/>
          </w:tcPr>
          <w:p w14:paraId="2A27D9F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1,526.57 </w:t>
            </w:r>
          </w:p>
        </w:tc>
        <w:tc>
          <w:tcPr>
            <w:tcW w:w="1185" w:type="dxa"/>
            <w:shd w:val="clear" w:color="auto" w:fill="auto"/>
            <w:vAlign w:val="center"/>
          </w:tcPr>
          <w:p w14:paraId="3008154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1,520.07 </w:t>
            </w:r>
          </w:p>
        </w:tc>
        <w:tc>
          <w:tcPr>
            <w:tcW w:w="1185" w:type="dxa"/>
            <w:shd w:val="clear" w:color="auto" w:fill="auto"/>
            <w:vAlign w:val="center"/>
          </w:tcPr>
          <w:p w14:paraId="091990A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1,513.22 </w:t>
            </w:r>
          </w:p>
        </w:tc>
        <w:tc>
          <w:tcPr>
            <w:tcW w:w="1185" w:type="dxa"/>
            <w:shd w:val="clear" w:color="auto" w:fill="auto"/>
            <w:vAlign w:val="center"/>
          </w:tcPr>
          <w:p w14:paraId="0BB8775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1,653.51 </w:t>
            </w:r>
          </w:p>
        </w:tc>
        <w:tc>
          <w:tcPr>
            <w:tcW w:w="1185" w:type="dxa"/>
            <w:shd w:val="clear" w:color="auto" w:fill="auto"/>
            <w:vAlign w:val="center"/>
          </w:tcPr>
          <w:p w14:paraId="7FDA9A1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1,578.14 </w:t>
            </w:r>
          </w:p>
        </w:tc>
        <w:tc>
          <w:tcPr>
            <w:tcW w:w="1185" w:type="dxa"/>
            <w:shd w:val="clear" w:color="auto" w:fill="auto"/>
            <w:vAlign w:val="center"/>
          </w:tcPr>
          <w:p w14:paraId="0B9C79E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1,570.15 </w:t>
            </w:r>
          </w:p>
        </w:tc>
        <w:tc>
          <w:tcPr>
            <w:tcW w:w="1188" w:type="dxa"/>
            <w:shd w:val="clear" w:color="auto" w:fill="auto"/>
            <w:vAlign w:val="center"/>
          </w:tcPr>
          <w:p w14:paraId="69CA10B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1,718.09 </w:t>
            </w:r>
          </w:p>
        </w:tc>
      </w:tr>
      <w:tr w14:paraId="71C87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vAlign w:val="center"/>
          </w:tcPr>
          <w:p w14:paraId="07C099C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六</w:t>
            </w:r>
          </w:p>
        </w:tc>
        <w:tc>
          <w:tcPr>
            <w:tcW w:w="847" w:type="pct"/>
            <w:shd w:val="clear" w:color="auto" w:fill="auto"/>
            <w:vAlign w:val="center"/>
          </w:tcPr>
          <w:p w14:paraId="1986BCE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项目期的期末资金</w:t>
            </w:r>
          </w:p>
        </w:tc>
        <w:tc>
          <w:tcPr>
            <w:tcW w:w="1410" w:type="dxa"/>
            <w:shd w:val="clear" w:color="auto" w:fill="auto"/>
            <w:vAlign w:val="center"/>
          </w:tcPr>
          <w:p w14:paraId="6957C79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vAlign w:val="center"/>
          </w:tcPr>
          <w:p w14:paraId="5EFDF0C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6,232.06 </w:t>
            </w:r>
          </w:p>
        </w:tc>
        <w:tc>
          <w:tcPr>
            <w:tcW w:w="1185" w:type="dxa"/>
            <w:shd w:val="clear" w:color="auto" w:fill="auto"/>
            <w:vAlign w:val="center"/>
          </w:tcPr>
          <w:p w14:paraId="0E0F89B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7,758.63 </w:t>
            </w:r>
          </w:p>
        </w:tc>
        <w:tc>
          <w:tcPr>
            <w:tcW w:w="1185" w:type="dxa"/>
            <w:shd w:val="clear" w:color="auto" w:fill="auto"/>
            <w:vAlign w:val="center"/>
          </w:tcPr>
          <w:p w14:paraId="138B1B1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9,278.70 </w:t>
            </w:r>
          </w:p>
        </w:tc>
        <w:tc>
          <w:tcPr>
            <w:tcW w:w="1185" w:type="dxa"/>
            <w:shd w:val="clear" w:color="auto" w:fill="auto"/>
            <w:vAlign w:val="center"/>
          </w:tcPr>
          <w:p w14:paraId="6066C2F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10,791.92 </w:t>
            </w:r>
          </w:p>
        </w:tc>
        <w:tc>
          <w:tcPr>
            <w:tcW w:w="1185" w:type="dxa"/>
            <w:shd w:val="clear" w:color="auto" w:fill="auto"/>
            <w:vAlign w:val="center"/>
          </w:tcPr>
          <w:p w14:paraId="2E48878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12,445.43 </w:t>
            </w:r>
          </w:p>
        </w:tc>
        <w:tc>
          <w:tcPr>
            <w:tcW w:w="1185" w:type="dxa"/>
            <w:shd w:val="clear" w:color="auto" w:fill="auto"/>
            <w:vAlign w:val="center"/>
          </w:tcPr>
          <w:p w14:paraId="5CC87E5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14,023.57 </w:t>
            </w:r>
          </w:p>
        </w:tc>
        <w:tc>
          <w:tcPr>
            <w:tcW w:w="1185" w:type="dxa"/>
            <w:shd w:val="clear" w:color="auto" w:fill="auto"/>
            <w:vAlign w:val="center"/>
          </w:tcPr>
          <w:p w14:paraId="3804462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15,593.72 </w:t>
            </w:r>
          </w:p>
        </w:tc>
        <w:tc>
          <w:tcPr>
            <w:tcW w:w="1188" w:type="dxa"/>
            <w:shd w:val="clear" w:color="auto" w:fill="auto"/>
            <w:vAlign w:val="center"/>
          </w:tcPr>
          <w:p w14:paraId="7D919C4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17,311.81 </w:t>
            </w:r>
          </w:p>
        </w:tc>
      </w:tr>
    </w:tbl>
    <w:p w14:paraId="3B3A8933">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hint="eastAsia" w:ascii="仿宋" w:hAnsi="仿宋" w:eastAsia="仿宋" w:cs="仿宋"/>
          <w:color w:val="auto"/>
          <w:sz w:val="22"/>
          <w:szCs w:val="16"/>
          <w:highlight w:val="none"/>
          <w:lang w:eastAsia="zh-CN"/>
        </w:rPr>
      </w:pPr>
      <w:r>
        <w:rPr>
          <w:rFonts w:hint="eastAsia" w:ascii="仿宋" w:hAnsi="仿宋" w:eastAsia="仿宋" w:cs="仿宋"/>
          <w:color w:val="auto"/>
          <w:sz w:val="22"/>
          <w:szCs w:val="16"/>
          <w:highlight w:val="none"/>
          <w:lang w:eastAsia="zh-CN"/>
        </w:rPr>
        <w:t>（</w:t>
      </w:r>
      <w:r>
        <w:rPr>
          <w:rFonts w:hint="eastAsia" w:ascii="仿宋" w:hAnsi="仿宋" w:eastAsia="仿宋" w:cs="仿宋"/>
          <w:color w:val="auto"/>
          <w:sz w:val="22"/>
          <w:szCs w:val="16"/>
          <w:highlight w:val="none"/>
          <w:lang w:val="en-US" w:eastAsia="zh-CN"/>
        </w:rPr>
        <w:t>续</w:t>
      </w:r>
      <w:r>
        <w:rPr>
          <w:rFonts w:hint="eastAsia" w:ascii="仿宋" w:hAnsi="仿宋" w:eastAsia="仿宋" w:cs="仿宋"/>
          <w:color w:val="auto"/>
          <w:sz w:val="22"/>
          <w:szCs w:val="16"/>
          <w:highlight w:val="none"/>
          <w:lang w:eastAsia="zh-CN"/>
        </w:rPr>
        <w:t>）</w:t>
      </w:r>
    </w:p>
    <w:tbl>
      <w:tblPr>
        <w:tblStyle w:val="2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30"/>
        <w:gridCol w:w="2449"/>
        <w:gridCol w:w="1268"/>
        <w:gridCol w:w="1359"/>
        <w:gridCol w:w="1359"/>
        <w:gridCol w:w="1359"/>
        <w:gridCol w:w="1359"/>
        <w:gridCol w:w="1359"/>
        <w:gridCol w:w="1359"/>
        <w:gridCol w:w="1362"/>
      </w:tblGrid>
      <w:tr w14:paraId="40774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vMerge w:val="restart"/>
            <w:shd w:val="clear" w:color="auto" w:fill="auto"/>
            <w:noWrap/>
            <w:vAlign w:val="center"/>
          </w:tcPr>
          <w:p w14:paraId="5AD1628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序号</w:t>
            </w:r>
          </w:p>
        </w:tc>
        <w:tc>
          <w:tcPr>
            <w:tcW w:w="864" w:type="pct"/>
            <w:shd w:val="clear" w:color="auto" w:fill="auto"/>
            <w:noWrap/>
            <w:vAlign w:val="bottom"/>
          </w:tcPr>
          <w:p w14:paraId="36FF0CD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阶段</w:t>
            </w:r>
          </w:p>
        </w:tc>
        <w:tc>
          <w:tcPr>
            <w:tcW w:w="447" w:type="pct"/>
            <w:vMerge w:val="restart"/>
            <w:shd w:val="clear" w:color="auto" w:fill="auto"/>
            <w:noWrap/>
            <w:vAlign w:val="center"/>
          </w:tcPr>
          <w:p w14:paraId="7538BA8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合计</w:t>
            </w:r>
          </w:p>
        </w:tc>
        <w:tc>
          <w:tcPr>
            <w:tcW w:w="3359" w:type="pct"/>
            <w:gridSpan w:val="7"/>
            <w:shd w:val="clear" w:color="auto" w:fill="auto"/>
            <w:noWrap/>
            <w:vAlign w:val="center"/>
          </w:tcPr>
          <w:p w14:paraId="46AF987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运营期</w:t>
            </w:r>
          </w:p>
        </w:tc>
      </w:tr>
      <w:tr w14:paraId="0729F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vMerge w:val="continue"/>
            <w:shd w:val="clear" w:color="auto" w:fill="auto"/>
            <w:noWrap/>
            <w:vAlign w:val="center"/>
          </w:tcPr>
          <w:p w14:paraId="145B0981">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864" w:type="pct"/>
            <w:shd w:val="clear" w:color="auto" w:fill="auto"/>
            <w:noWrap/>
            <w:vAlign w:val="center"/>
          </w:tcPr>
          <w:p w14:paraId="111B4AB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自然年</w:t>
            </w:r>
          </w:p>
        </w:tc>
        <w:tc>
          <w:tcPr>
            <w:tcW w:w="447" w:type="pct"/>
            <w:vMerge w:val="continue"/>
            <w:shd w:val="clear" w:color="auto" w:fill="auto"/>
            <w:noWrap/>
            <w:vAlign w:val="center"/>
          </w:tcPr>
          <w:p w14:paraId="2D3D355C">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479" w:type="pct"/>
            <w:shd w:val="clear" w:color="auto" w:fill="auto"/>
            <w:noWrap/>
            <w:vAlign w:val="center"/>
          </w:tcPr>
          <w:p w14:paraId="458C567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2039</w:t>
            </w:r>
          </w:p>
        </w:tc>
        <w:tc>
          <w:tcPr>
            <w:tcW w:w="479" w:type="pct"/>
            <w:shd w:val="clear" w:color="auto" w:fill="auto"/>
            <w:noWrap/>
            <w:vAlign w:val="center"/>
          </w:tcPr>
          <w:p w14:paraId="71459E9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2040</w:t>
            </w:r>
          </w:p>
        </w:tc>
        <w:tc>
          <w:tcPr>
            <w:tcW w:w="479" w:type="pct"/>
            <w:shd w:val="clear" w:color="auto" w:fill="auto"/>
            <w:noWrap/>
            <w:vAlign w:val="center"/>
          </w:tcPr>
          <w:p w14:paraId="373B4BB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2041</w:t>
            </w:r>
          </w:p>
        </w:tc>
        <w:tc>
          <w:tcPr>
            <w:tcW w:w="479" w:type="pct"/>
            <w:shd w:val="clear" w:color="auto" w:fill="auto"/>
            <w:noWrap/>
            <w:vAlign w:val="center"/>
          </w:tcPr>
          <w:p w14:paraId="7CECA95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2042</w:t>
            </w:r>
          </w:p>
        </w:tc>
        <w:tc>
          <w:tcPr>
            <w:tcW w:w="479" w:type="pct"/>
            <w:shd w:val="clear" w:color="auto" w:fill="auto"/>
            <w:noWrap/>
            <w:vAlign w:val="center"/>
          </w:tcPr>
          <w:p w14:paraId="2E5053F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2043</w:t>
            </w:r>
          </w:p>
        </w:tc>
        <w:tc>
          <w:tcPr>
            <w:tcW w:w="479" w:type="pct"/>
            <w:shd w:val="clear" w:color="auto" w:fill="auto"/>
            <w:noWrap/>
            <w:vAlign w:val="center"/>
          </w:tcPr>
          <w:p w14:paraId="085A57E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2044</w:t>
            </w:r>
          </w:p>
        </w:tc>
        <w:tc>
          <w:tcPr>
            <w:tcW w:w="481" w:type="pct"/>
            <w:shd w:val="clear" w:color="auto" w:fill="auto"/>
            <w:noWrap/>
            <w:vAlign w:val="center"/>
          </w:tcPr>
          <w:p w14:paraId="399743F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2045</w:t>
            </w:r>
          </w:p>
        </w:tc>
      </w:tr>
      <w:tr w14:paraId="206A8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vMerge w:val="continue"/>
            <w:shd w:val="clear" w:color="auto" w:fill="auto"/>
            <w:noWrap/>
            <w:vAlign w:val="center"/>
          </w:tcPr>
          <w:p w14:paraId="431FA4C8">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864" w:type="pct"/>
            <w:shd w:val="clear" w:color="auto" w:fill="auto"/>
            <w:noWrap/>
            <w:vAlign w:val="bottom"/>
          </w:tcPr>
          <w:p w14:paraId="30F1FF8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计算期</w:t>
            </w:r>
          </w:p>
        </w:tc>
        <w:tc>
          <w:tcPr>
            <w:tcW w:w="447" w:type="pct"/>
            <w:vMerge w:val="continue"/>
            <w:shd w:val="clear" w:color="auto" w:fill="auto"/>
            <w:noWrap/>
            <w:vAlign w:val="center"/>
          </w:tcPr>
          <w:p w14:paraId="13938B02">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479" w:type="pct"/>
            <w:shd w:val="clear" w:color="auto" w:fill="auto"/>
            <w:noWrap/>
            <w:vAlign w:val="center"/>
          </w:tcPr>
          <w:p w14:paraId="7EAC882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rPr>
            </w:pPr>
            <w:r>
              <w:rPr>
                <w:rFonts w:hint="eastAsia" w:ascii="仿宋" w:hAnsi="仿宋" w:eastAsia="仿宋" w:cs="仿宋"/>
                <w:b w:val="0"/>
                <w:bCs w:val="0"/>
                <w:i w:val="0"/>
                <w:iCs w:val="0"/>
                <w:color w:val="auto"/>
                <w:kern w:val="0"/>
                <w:sz w:val="18"/>
                <w:szCs w:val="18"/>
                <w:highlight w:val="none"/>
                <w:u w:val="none"/>
                <w:lang w:val="en-US" w:eastAsia="zh-CN" w:bidi="ar"/>
              </w:rPr>
              <w:t>16</w:t>
            </w:r>
          </w:p>
        </w:tc>
        <w:tc>
          <w:tcPr>
            <w:tcW w:w="479" w:type="pct"/>
            <w:shd w:val="clear" w:color="auto" w:fill="auto"/>
            <w:noWrap/>
            <w:vAlign w:val="center"/>
          </w:tcPr>
          <w:p w14:paraId="05958B7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kern w:val="0"/>
                <w:sz w:val="18"/>
                <w:szCs w:val="18"/>
                <w:highlight w:val="none"/>
                <w:u w:val="none"/>
                <w:lang w:val="en-US" w:eastAsia="zh-CN" w:bidi="ar"/>
              </w:rPr>
              <w:t>17</w:t>
            </w:r>
          </w:p>
        </w:tc>
        <w:tc>
          <w:tcPr>
            <w:tcW w:w="479" w:type="pct"/>
            <w:shd w:val="clear" w:color="auto" w:fill="auto"/>
            <w:noWrap/>
            <w:vAlign w:val="center"/>
          </w:tcPr>
          <w:p w14:paraId="2FA1978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rPr>
            </w:pPr>
            <w:r>
              <w:rPr>
                <w:rFonts w:hint="eastAsia" w:ascii="仿宋" w:hAnsi="仿宋" w:eastAsia="仿宋" w:cs="仿宋"/>
                <w:b w:val="0"/>
                <w:bCs w:val="0"/>
                <w:i w:val="0"/>
                <w:iCs w:val="0"/>
                <w:color w:val="auto"/>
                <w:kern w:val="0"/>
                <w:sz w:val="18"/>
                <w:szCs w:val="18"/>
                <w:highlight w:val="none"/>
                <w:u w:val="none"/>
                <w:lang w:val="en-US" w:eastAsia="zh-CN" w:bidi="ar"/>
              </w:rPr>
              <w:t>18</w:t>
            </w:r>
          </w:p>
        </w:tc>
        <w:tc>
          <w:tcPr>
            <w:tcW w:w="479" w:type="pct"/>
            <w:shd w:val="clear" w:color="auto" w:fill="auto"/>
            <w:noWrap/>
            <w:vAlign w:val="center"/>
          </w:tcPr>
          <w:p w14:paraId="0A2C458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rPr>
            </w:pPr>
            <w:r>
              <w:rPr>
                <w:rFonts w:hint="eastAsia" w:ascii="仿宋" w:hAnsi="仿宋" w:eastAsia="仿宋" w:cs="仿宋"/>
                <w:b w:val="0"/>
                <w:bCs w:val="0"/>
                <w:i w:val="0"/>
                <w:iCs w:val="0"/>
                <w:color w:val="auto"/>
                <w:kern w:val="0"/>
                <w:sz w:val="18"/>
                <w:szCs w:val="18"/>
                <w:highlight w:val="none"/>
                <w:u w:val="none"/>
                <w:lang w:val="en-US" w:eastAsia="zh-CN" w:bidi="ar"/>
              </w:rPr>
              <w:t>19</w:t>
            </w:r>
          </w:p>
        </w:tc>
        <w:tc>
          <w:tcPr>
            <w:tcW w:w="479" w:type="pct"/>
            <w:shd w:val="clear" w:color="auto" w:fill="auto"/>
            <w:noWrap/>
            <w:vAlign w:val="center"/>
          </w:tcPr>
          <w:p w14:paraId="7D7083B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rPr>
            </w:pPr>
            <w:r>
              <w:rPr>
                <w:rFonts w:hint="eastAsia" w:ascii="仿宋" w:hAnsi="仿宋" w:eastAsia="仿宋" w:cs="仿宋"/>
                <w:b w:val="0"/>
                <w:bCs w:val="0"/>
                <w:i w:val="0"/>
                <w:iCs w:val="0"/>
                <w:color w:val="auto"/>
                <w:kern w:val="0"/>
                <w:sz w:val="18"/>
                <w:szCs w:val="18"/>
                <w:highlight w:val="none"/>
                <w:u w:val="none"/>
                <w:lang w:val="en-US" w:eastAsia="zh-CN" w:bidi="ar"/>
              </w:rPr>
              <w:t>20</w:t>
            </w:r>
          </w:p>
        </w:tc>
        <w:tc>
          <w:tcPr>
            <w:tcW w:w="479" w:type="pct"/>
            <w:shd w:val="clear" w:color="auto" w:fill="auto"/>
            <w:noWrap/>
            <w:vAlign w:val="center"/>
          </w:tcPr>
          <w:p w14:paraId="5861DBA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21</w:t>
            </w:r>
          </w:p>
        </w:tc>
        <w:tc>
          <w:tcPr>
            <w:tcW w:w="481" w:type="pct"/>
            <w:shd w:val="clear" w:color="auto" w:fill="auto"/>
            <w:noWrap/>
            <w:vAlign w:val="center"/>
          </w:tcPr>
          <w:p w14:paraId="4317548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22</w:t>
            </w:r>
          </w:p>
        </w:tc>
      </w:tr>
      <w:tr w14:paraId="3A4DD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28" w:type="pct"/>
            <w:shd w:val="clear" w:color="auto" w:fill="auto"/>
            <w:noWrap/>
            <w:vAlign w:val="center"/>
          </w:tcPr>
          <w:p w14:paraId="45A9AB9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一</w:t>
            </w:r>
          </w:p>
        </w:tc>
        <w:tc>
          <w:tcPr>
            <w:tcW w:w="864" w:type="pct"/>
            <w:shd w:val="clear" w:color="auto" w:fill="auto"/>
            <w:vAlign w:val="center"/>
          </w:tcPr>
          <w:p w14:paraId="1A0F212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现金流入</w:t>
            </w:r>
          </w:p>
        </w:tc>
        <w:tc>
          <w:tcPr>
            <w:tcW w:w="447" w:type="pct"/>
            <w:shd w:val="clear" w:color="auto" w:fill="auto"/>
            <w:noWrap/>
            <w:vAlign w:val="center"/>
          </w:tcPr>
          <w:p w14:paraId="5B26F2A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79" w:type="pct"/>
            <w:shd w:val="clear" w:color="auto" w:fill="auto"/>
            <w:noWrap/>
            <w:vAlign w:val="center"/>
          </w:tcPr>
          <w:p w14:paraId="46215F9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79" w:type="pct"/>
            <w:shd w:val="clear" w:color="auto" w:fill="auto"/>
            <w:noWrap/>
            <w:vAlign w:val="center"/>
          </w:tcPr>
          <w:p w14:paraId="2BAB9A5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79" w:type="pct"/>
            <w:shd w:val="clear" w:color="auto" w:fill="auto"/>
            <w:noWrap/>
            <w:vAlign w:val="center"/>
          </w:tcPr>
          <w:p w14:paraId="7EC7E17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79" w:type="pct"/>
            <w:shd w:val="clear" w:color="auto" w:fill="auto"/>
            <w:noWrap/>
            <w:vAlign w:val="center"/>
          </w:tcPr>
          <w:p w14:paraId="5AA8721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79" w:type="pct"/>
            <w:shd w:val="clear" w:color="auto" w:fill="auto"/>
            <w:noWrap/>
            <w:vAlign w:val="center"/>
          </w:tcPr>
          <w:p w14:paraId="728623B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79" w:type="pct"/>
            <w:shd w:val="clear" w:color="auto" w:fill="auto"/>
            <w:noWrap/>
            <w:vAlign w:val="center"/>
          </w:tcPr>
          <w:p w14:paraId="5519855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81" w:type="pct"/>
            <w:shd w:val="clear" w:color="auto" w:fill="auto"/>
            <w:noWrap/>
            <w:vAlign w:val="center"/>
          </w:tcPr>
          <w:p w14:paraId="092B32F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r>
      <w:tr w14:paraId="4793B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0359BC2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w:t>
            </w:r>
          </w:p>
        </w:tc>
        <w:tc>
          <w:tcPr>
            <w:tcW w:w="864" w:type="pct"/>
            <w:shd w:val="clear" w:color="auto" w:fill="auto"/>
            <w:vAlign w:val="center"/>
          </w:tcPr>
          <w:p w14:paraId="2E237E1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经营活动产生的现金净现金流量</w:t>
            </w:r>
          </w:p>
        </w:tc>
        <w:tc>
          <w:tcPr>
            <w:tcW w:w="1268" w:type="dxa"/>
            <w:shd w:val="clear" w:color="auto" w:fill="auto"/>
            <w:noWrap/>
            <w:vAlign w:val="center"/>
          </w:tcPr>
          <w:p w14:paraId="2EAC980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56,283.06 </w:t>
            </w:r>
          </w:p>
        </w:tc>
        <w:tc>
          <w:tcPr>
            <w:tcW w:w="1359" w:type="dxa"/>
            <w:shd w:val="clear" w:color="auto" w:fill="auto"/>
            <w:noWrap/>
            <w:vAlign w:val="center"/>
          </w:tcPr>
          <w:p w14:paraId="41E1A7B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3,059.96 </w:t>
            </w:r>
          </w:p>
        </w:tc>
        <w:tc>
          <w:tcPr>
            <w:tcW w:w="1359" w:type="dxa"/>
            <w:shd w:val="clear" w:color="auto" w:fill="auto"/>
            <w:noWrap/>
            <w:vAlign w:val="center"/>
          </w:tcPr>
          <w:p w14:paraId="63C3A23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3,050.65 </w:t>
            </w:r>
          </w:p>
        </w:tc>
        <w:tc>
          <w:tcPr>
            <w:tcW w:w="1359" w:type="dxa"/>
            <w:shd w:val="clear" w:color="auto" w:fill="auto"/>
            <w:noWrap/>
            <w:vAlign w:val="center"/>
          </w:tcPr>
          <w:p w14:paraId="751D64E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3,206.56 </w:t>
            </w:r>
          </w:p>
        </w:tc>
        <w:tc>
          <w:tcPr>
            <w:tcW w:w="1359" w:type="dxa"/>
            <w:shd w:val="clear" w:color="auto" w:fill="auto"/>
            <w:noWrap/>
            <w:vAlign w:val="center"/>
          </w:tcPr>
          <w:p w14:paraId="21C634F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3,196.24 </w:t>
            </w:r>
          </w:p>
        </w:tc>
        <w:tc>
          <w:tcPr>
            <w:tcW w:w="1359" w:type="dxa"/>
            <w:shd w:val="clear" w:color="auto" w:fill="auto"/>
            <w:noWrap/>
            <w:vAlign w:val="center"/>
          </w:tcPr>
          <w:p w14:paraId="4B69B13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3,185.37 </w:t>
            </w:r>
          </w:p>
        </w:tc>
        <w:tc>
          <w:tcPr>
            <w:tcW w:w="1359" w:type="dxa"/>
            <w:shd w:val="clear" w:color="auto" w:fill="auto"/>
            <w:noWrap/>
            <w:vAlign w:val="center"/>
          </w:tcPr>
          <w:p w14:paraId="606C2E5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3,328.20 </w:t>
            </w:r>
          </w:p>
        </w:tc>
        <w:tc>
          <w:tcPr>
            <w:tcW w:w="1362" w:type="dxa"/>
            <w:shd w:val="clear" w:color="auto" w:fill="auto"/>
            <w:noWrap/>
            <w:vAlign w:val="center"/>
          </w:tcPr>
          <w:p w14:paraId="67A3F85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3,254.35 </w:t>
            </w:r>
          </w:p>
        </w:tc>
      </w:tr>
      <w:tr w14:paraId="0B5C4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3C41145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1.1</w:t>
            </w:r>
          </w:p>
        </w:tc>
        <w:tc>
          <w:tcPr>
            <w:tcW w:w="864" w:type="pct"/>
            <w:shd w:val="clear" w:color="auto" w:fill="auto"/>
            <w:vAlign w:val="center"/>
          </w:tcPr>
          <w:p w14:paraId="1A046F1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经营活动产生的现金流入</w:t>
            </w:r>
          </w:p>
        </w:tc>
        <w:tc>
          <w:tcPr>
            <w:tcW w:w="1268" w:type="dxa"/>
            <w:shd w:val="clear" w:color="auto" w:fill="auto"/>
            <w:noWrap/>
            <w:vAlign w:val="center"/>
          </w:tcPr>
          <w:p w14:paraId="59F42F1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111,725.58 </w:t>
            </w:r>
          </w:p>
        </w:tc>
        <w:tc>
          <w:tcPr>
            <w:tcW w:w="1359" w:type="dxa"/>
            <w:shd w:val="clear" w:color="auto" w:fill="auto"/>
            <w:noWrap/>
            <w:vAlign w:val="center"/>
          </w:tcPr>
          <w:p w14:paraId="433D9E7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6,214.43 </w:t>
            </w:r>
          </w:p>
        </w:tc>
        <w:tc>
          <w:tcPr>
            <w:tcW w:w="1359" w:type="dxa"/>
            <w:shd w:val="clear" w:color="auto" w:fill="auto"/>
            <w:noWrap/>
            <w:vAlign w:val="center"/>
          </w:tcPr>
          <w:p w14:paraId="6C7EFFA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6,214.43 </w:t>
            </w:r>
          </w:p>
        </w:tc>
        <w:tc>
          <w:tcPr>
            <w:tcW w:w="1359" w:type="dxa"/>
            <w:shd w:val="clear" w:color="auto" w:fill="auto"/>
            <w:noWrap/>
            <w:vAlign w:val="center"/>
          </w:tcPr>
          <w:p w14:paraId="0987BA6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6,587.29 </w:t>
            </w:r>
          </w:p>
        </w:tc>
        <w:tc>
          <w:tcPr>
            <w:tcW w:w="1359" w:type="dxa"/>
            <w:shd w:val="clear" w:color="auto" w:fill="auto"/>
            <w:noWrap/>
            <w:vAlign w:val="center"/>
          </w:tcPr>
          <w:p w14:paraId="61B24B4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6,587.29 </w:t>
            </w:r>
          </w:p>
        </w:tc>
        <w:tc>
          <w:tcPr>
            <w:tcW w:w="1359" w:type="dxa"/>
            <w:shd w:val="clear" w:color="auto" w:fill="auto"/>
            <w:noWrap/>
            <w:vAlign w:val="center"/>
          </w:tcPr>
          <w:p w14:paraId="63E2514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6,587.29 </w:t>
            </w:r>
          </w:p>
        </w:tc>
        <w:tc>
          <w:tcPr>
            <w:tcW w:w="1359" w:type="dxa"/>
            <w:shd w:val="clear" w:color="auto" w:fill="auto"/>
            <w:noWrap/>
            <w:vAlign w:val="center"/>
          </w:tcPr>
          <w:p w14:paraId="2E0A08B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6,982.53 </w:t>
            </w:r>
          </w:p>
        </w:tc>
        <w:tc>
          <w:tcPr>
            <w:tcW w:w="1362" w:type="dxa"/>
            <w:shd w:val="clear" w:color="auto" w:fill="auto"/>
            <w:noWrap/>
            <w:vAlign w:val="center"/>
          </w:tcPr>
          <w:p w14:paraId="485EA7A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6,982.53 </w:t>
            </w:r>
          </w:p>
        </w:tc>
      </w:tr>
      <w:tr w14:paraId="560DF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2CD158A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1.1.1</w:t>
            </w:r>
          </w:p>
        </w:tc>
        <w:tc>
          <w:tcPr>
            <w:tcW w:w="864" w:type="pct"/>
            <w:shd w:val="clear" w:color="auto" w:fill="auto"/>
            <w:vAlign w:val="center"/>
          </w:tcPr>
          <w:p w14:paraId="441DA99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经营收入</w:t>
            </w:r>
          </w:p>
        </w:tc>
        <w:tc>
          <w:tcPr>
            <w:tcW w:w="1268" w:type="dxa"/>
            <w:shd w:val="clear" w:color="auto" w:fill="auto"/>
            <w:noWrap/>
            <w:vAlign w:val="center"/>
          </w:tcPr>
          <w:p w14:paraId="70406BE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106,840.75 </w:t>
            </w:r>
          </w:p>
        </w:tc>
        <w:tc>
          <w:tcPr>
            <w:tcW w:w="1359" w:type="dxa"/>
            <w:shd w:val="clear" w:color="auto" w:fill="auto"/>
            <w:noWrap/>
            <w:vAlign w:val="center"/>
          </w:tcPr>
          <w:p w14:paraId="338044F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5,940.32 </w:t>
            </w:r>
          </w:p>
        </w:tc>
        <w:tc>
          <w:tcPr>
            <w:tcW w:w="1359" w:type="dxa"/>
            <w:shd w:val="clear" w:color="auto" w:fill="auto"/>
            <w:noWrap/>
            <w:vAlign w:val="center"/>
          </w:tcPr>
          <w:p w14:paraId="74540CA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5,940.32 </w:t>
            </w:r>
          </w:p>
        </w:tc>
        <w:tc>
          <w:tcPr>
            <w:tcW w:w="1359" w:type="dxa"/>
            <w:shd w:val="clear" w:color="auto" w:fill="auto"/>
            <w:noWrap/>
            <w:vAlign w:val="center"/>
          </w:tcPr>
          <w:p w14:paraId="57D9654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6,296.73 </w:t>
            </w:r>
          </w:p>
        </w:tc>
        <w:tc>
          <w:tcPr>
            <w:tcW w:w="1359" w:type="dxa"/>
            <w:shd w:val="clear" w:color="auto" w:fill="auto"/>
            <w:noWrap/>
            <w:vAlign w:val="center"/>
          </w:tcPr>
          <w:p w14:paraId="6730234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6,296.73 </w:t>
            </w:r>
          </w:p>
        </w:tc>
        <w:tc>
          <w:tcPr>
            <w:tcW w:w="1359" w:type="dxa"/>
            <w:shd w:val="clear" w:color="auto" w:fill="auto"/>
            <w:noWrap/>
            <w:vAlign w:val="center"/>
          </w:tcPr>
          <w:p w14:paraId="2A9B3BE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6,296.73 </w:t>
            </w:r>
          </w:p>
        </w:tc>
        <w:tc>
          <w:tcPr>
            <w:tcW w:w="1359" w:type="dxa"/>
            <w:shd w:val="clear" w:color="auto" w:fill="auto"/>
            <w:noWrap/>
            <w:vAlign w:val="center"/>
          </w:tcPr>
          <w:p w14:paraId="0BDCFD8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6,674.54 </w:t>
            </w:r>
          </w:p>
        </w:tc>
        <w:tc>
          <w:tcPr>
            <w:tcW w:w="1362" w:type="dxa"/>
            <w:shd w:val="clear" w:color="auto" w:fill="auto"/>
            <w:noWrap/>
            <w:vAlign w:val="center"/>
          </w:tcPr>
          <w:p w14:paraId="5D8D020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6,674.54 </w:t>
            </w:r>
          </w:p>
        </w:tc>
      </w:tr>
      <w:tr w14:paraId="5B8B0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0F2C6FD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1.1.1.1</w:t>
            </w:r>
          </w:p>
        </w:tc>
        <w:tc>
          <w:tcPr>
            <w:tcW w:w="864" w:type="pct"/>
            <w:shd w:val="clear" w:color="auto" w:fill="auto"/>
            <w:vAlign w:val="center"/>
          </w:tcPr>
          <w:p w14:paraId="2FE272B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农贸市场租赁收入</w:t>
            </w:r>
          </w:p>
        </w:tc>
        <w:tc>
          <w:tcPr>
            <w:tcW w:w="1268" w:type="dxa"/>
            <w:shd w:val="clear" w:color="auto" w:fill="auto"/>
            <w:noWrap/>
            <w:vAlign w:val="center"/>
          </w:tcPr>
          <w:p w14:paraId="3559685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19,118.34 </w:t>
            </w:r>
          </w:p>
        </w:tc>
        <w:tc>
          <w:tcPr>
            <w:tcW w:w="1359" w:type="dxa"/>
            <w:shd w:val="clear" w:color="auto" w:fill="auto"/>
            <w:noWrap/>
            <w:vAlign w:val="center"/>
          </w:tcPr>
          <w:p w14:paraId="272DBB4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1,057.76 </w:t>
            </w:r>
          </w:p>
        </w:tc>
        <w:tc>
          <w:tcPr>
            <w:tcW w:w="1359" w:type="dxa"/>
            <w:shd w:val="clear" w:color="auto" w:fill="auto"/>
            <w:noWrap/>
            <w:vAlign w:val="center"/>
          </w:tcPr>
          <w:p w14:paraId="13276BB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1,057.76 </w:t>
            </w:r>
          </w:p>
        </w:tc>
        <w:tc>
          <w:tcPr>
            <w:tcW w:w="1359" w:type="dxa"/>
            <w:shd w:val="clear" w:color="auto" w:fill="auto"/>
            <w:noWrap/>
            <w:vAlign w:val="center"/>
          </w:tcPr>
          <w:p w14:paraId="424ADE5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1,121.22 </w:t>
            </w:r>
          </w:p>
        </w:tc>
        <w:tc>
          <w:tcPr>
            <w:tcW w:w="1359" w:type="dxa"/>
            <w:shd w:val="clear" w:color="auto" w:fill="auto"/>
            <w:noWrap/>
            <w:vAlign w:val="center"/>
          </w:tcPr>
          <w:p w14:paraId="34DA82F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1,121.22 </w:t>
            </w:r>
          </w:p>
        </w:tc>
        <w:tc>
          <w:tcPr>
            <w:tcW w:w="1359" w:type="dxa"/>
            <w:shd w:val="clear" w:color="auto" w:fill="auto"/>
            <w:noWrap/>
            <w:vAlign w:val="center"/>
          </w:tcPr>
          <w:p w14:paraId="4073546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1,121.22 </w:t>
            </w:r>
          </w:p>
        </w:tc>
        <w:tc>
          <w:tcPr>
            <w:tcW w:w="1359" w:type="dxa"/>
            <w:shd w:val="clear" w:color="auto" w:fill="auto"/>
            <w:noWrap/>
            <w:vAlign w:val="center"/>
          </w:tcPr>
          <w:p w14:paraId="0681806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1,188.50 </w:t>
            </w:r>
          </w:p>
        </w:tc>
        <w:tc>
          <w:tcPr>
            <w:tcW w:w="1362" w:type="dxa"/>
            <w:shd w:val="clear" w:color="auto" w:fill="auto"/>
            <w:noWrap/>
            <w:vAlign w:val="center"/>
          </w:tcPr>
          <w:p w14:paraId="366F114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1,188.50 </w:t>
            </w:r>
          </w:p>
        </w:tc>
      </w:tr>
      <w:tr w14:paraId="15466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6A5CE21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1.1.1.2</w:t>
            </w:r>
          </w:p>
        </w:tc>
        <w:tc>
          <w:tcPr>
            <w:tcW w:w="864" w:type="pct"/>
            <w:shd w:val="clear" w:color="auto" w:fill="auto"/>
            <w:vAlign w:val="center"/>
          </w:tcPr>
          <w:p w14:paraId="7609D2F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养老托育服务收入</w:t>
            </w:r>
          </w:p>
        </w:tc>
        <w:tc>
          <w:tcPr>
            <w:tcW w:w="1268" w:type="dxa"/>
            <w:shd w:val="clear" w:color="auto" w:fill="auto"/>
            <w:noWrap/>
            <w:vAlign w:val="center"/>
          </w:tcPr>
          <w:p w14:paraId="7268642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62,300.12 </w:t>
            </w:r>
          </w:p>
        </w:tc>
        <w:tc>
          <w:tcPr>
            <w:tcW w:w="1359" w:type="dxa"/>
            <w:shd w:val="clear" w:color="auto" w:fill="auto"/>
            <w:noWrap/>
            <w:vAlign w:val="center"/>
          </w:tcPr>
          <w:p w14:paraId="32961C1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3,446.87 </w:t>
            </w:r>
          </w:p>
        </w:tc>
        <w:tc>
          <w:tcPr>
            <w:tcW w:w="1359" w:type="dxa"/>
            <w:shd w:val="clear" w:color="auto" w:fill="auto"/>
            <w:noWrap/>
            <w:vAlign w:val="center"/>
          </w:tcPr>
          <w:p w14:paraId="09B515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3,446.87 </w:t>
            </w:r>
          </w:p>
        </w:tc>
        <w:tc>
          <w:tcPr>
            <w:tcW w:w="1359" w:type="dxa"/>
            <w:shd w:val="clear" w:color="auto" w:fill="auto"/>
            <w:noWrap/>
            <w:vAlign w:val="center"/>
          </w:tcPr>
          <w:p w14:paraId="1370CC1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3,653.68 </w:t>
            </w:r>
          </w:p>
        </w:tc>
        <w:tc>
          <w:tcPr>
            <w:tcW w:w="1359" w:type="dxa"/>
            <w:shd w:val="clear" w:color="auto" w:fill="auto"/>
            <w:noWrap/>
            <w:vAlign w:val="center"/>
          </w:tcPr>
          <w:p w14:paraId="72A42FF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3,653.68 </w:t>
            </w:r>
          </w:p>
        </w:tc>
        <w:tc>
          <w:tcPr>
            <w:tcW w:w="1359" w:type="dxa"/>
            <w:shd w:val="clear" w:color="auto" w:fill="auto"/>
            <w:noWrap/>
            <w:vAlign w:val="center"/>
          </w:tcPr>
          <w:p w14:paraId="1BD7372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3,653.68 </w:t>
            </w:r>
          </w:p>
        </w:tc>
        <w:tc>
          <w:tcPr>
            <w:tcW w:w="1359" w:type="dxa"/>
            <w:shd w:val="clear" w:color="auto" w:fill="auto"/>
            <w:noWrap/>
            <w:vAlign w:val="center"/>
          </w:tcPr>
          <w:p w14:paraId="0798BBD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3,872.90 </w:t>
            </w:r>
          </w:p>
        </w:tc>
        <w:tc>
          <w:tcPr>
            <w:tcW w:w="1362" w:type="dxa"/>
            <w:shd w:val="clear" w:color="auto" w:fill="auto"/>
            <w:noWrap/>
            <w:vAlign w:val="center"/>
          </w:tcPr>
          <w:p w14:paraId="386DC16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3,872.90 </w:t>
            </w:r>
          </w:p>
        </w:tc>
      </w:tr>
      <w:tr w14:paraId="38FAA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3AF36E1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1.1.1.3</w:t>
            </w:r>
          </w:p>
        </w:tc>
        <w:tc>
          <w:tcPr>
            <w:tcW w:w="864" w:type="pct"/>
            <w:shd w:val="clear" w:color="auto" w:fill="auto"/>
            <w:vAlign w:val="center"/>
          </w:tcPr>
          <w:p w14:paraId="1273C19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停车位收入</w:t>
            </w:r>
          </w:p>
        </w:tc>
        <w:tc>
          <w:tcPr>
            <w:tcW w:w="1268" w:type="dxa"/>
            <w:shd w:val="clear" w:color="auto" w:fill="auto"/>
            <w:noWrap/>
            <w:vAlign w:val="center"/>
          </w:tcPr>
          <w:p w14:paraId="0002B71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3,517.97 </w:t>
            </w:r>
          </w:p>
        </w:tc>
        <w:tc>
          <w:tcPr>
            <w:tcW w:w="1359" w:type="dxa"/>
            <w:shd w:val="clear" w:color="auto" w:fill="auto"/>
            <w:noWrap/>
            <w:vAlign w:val="center"/>
          </w:tcPr>
          <w:p w14:paraId="622BDEA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193.14 </w:t>
            </w:r>
          </w:p>
        </w:tc>
        <w:tc>
          <w:tcPr>
            <w:tcW w:w="1359" w:type="dxa"/>
            <w:shd w:val="clear" w:color="auto" w:fill="auto"/>
            <w:noWrap/>
            <w:vAlign w:val="center"/>
          </w:tcPr>
          <w:p w14:paraId="1C9101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193.14 </w:t>
            </w:r>
          </w:p>
        </w:tc>
        <w:tc>
          <w:tcPr>
            <w:tcW w:w="1359" w:type="dxa"/>
            <w:shd w:val="clear" w:color="auto" w:fill="auto"/>
            <w:noWrap/>
            <w:vAlign w:val="center"/>
          </w:tcPr>
          <w:p w14:paraId="2EBE445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204.73 </w:t>
            </w:r>
          </w:p>
        </w:tc>
        <w:tc>
          <w:tcPr>
            <w:tcW w:w="1359" w:type="dxa"/>
            <w:shd w:val="clear" w:color="auto" w:fill="auto"/>
            <w:noWrap/>
            <w:vAlign w:val="center"/>
          </w:tcPr>
          <w:p w14:paraId="6A9DB77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204.73 </w:t>
            </w:r>
          </w:p>
        </w:tc>
        <w:tc>
          <w:tcPr>
            <w:tcW w:w="1359" w:type="dxa"/>
            <w:shd w:val="clear" w:color="auto" w:fill="auto"/>
            <w:noWrap/>
            <w:vAlign w:val="center"/>
          </w:tcPr>
          <w:p w14:paraId="32D1810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204.73 </w:t>
            </w:r>
          </w:p>
        </w:tc>
        <w:tc>
          <w:tcPr>
            <w:tcW w:w="1359" w:type="dxa"/>
            <w:shd w:val="clear" w:color="auto" w:fill="auto"/>
            <w:noWrap/>
            <w:vAlign w:val="center"/>
          </w:tcPr>
          <w:p w14:paraId="04788E6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217.01 </w:t>
            </w:r>
          </w:p>
        </w:tc>
        <w:tc>
          <w:tcPr>
            <w:tcW w:w="1362" w:type="dxa"/>
            <w:shd w:val="clear" w:color="auto" w:fill="auto"/>
            <w:noWrap/>
            <w:vAlign w:val="center"/>
          </w:tcPr>
          <w:p w14:paraId="27413B6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217.01 </w:t>
            </w:r>
          </w:p>
        </w:tc>
      </w:tr>
      <w:tr w14:paraId="7039F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2E1872C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1.1.1.4</w:t>
            </w:r>
          </w:p>
        </w:tc>
        <w:tc>
          <w:tcPr>
            <w:tcW w:w="864" w:type="pct"/>
            <w:shd w:val="clear" w:color="auto" w:fill="auto"/>
            <w:vAlign w:val="center"/>
          </w:tcPr>
          <w:p w14:paraId="57D8DCE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充电桩收入</w:t>
            </w:r>
          </w:p>
        </w:tc>
        <w:tc>
          <w:tcPr>
            <w:tcW w:w="1268" w:type="dxa"/>
            <w:shd w:val="clear" w:color="auto" w:fill="auto"/>
            <w:noWrap/>
            <w:vAlign w:val="center"/>
          </w:tcPr>
          <w:p w14:paraId="2018DB7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21,904.32 </w:t>
            </w:r>
          </w:p>
        </w:tc>
        <w:tc>
          <w:tcPr>
            <w:tcW w:w="1359" w:type="dxa"/>
            <w:shd w:val="clear" w:color="auto" w:fill="auto"/>
            <w:noWrap/>
            <w:vAlign w:val="center"/>
          </w:tcPr>
          <w:p w14:paraId="10697BC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1,242.56 </w:t>
            </w:r>
          </w:p>
        </w:tc>
        <w:tc>
          <w:tcPr>
            <w:tcW w:w="1359" w:type="dxa"/>
            <w:shd w:val="clear" w:color="auto" w:fill="auto"/>
            <w:noWrap/>
            <w:vAlign w:val="center"/>
          </w:tcPr>
          <w:p w14:paraId="2BC32C8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1,242.56 </w:t>
            </w:r>
          </w:p>
        </w:tc>
        <w:tc>
          <w:tcPr>
            <w:tcW w:w="1359" w:type="dxa"/>
            <w:shd w:val="clear" w:color="auto" w:fill="auto"/>
            <w:noWrap/>
            <w:vAlign w:val="center"/>
          </w:tcPr>
          <w:p w14:paraId="7CC6A21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1,317.11 </w:t>
            </w:r>
          </w:p>
        </w:tc>
        <w:tc>
          <w:tcPr>
            <w:tcW w:w="1359" w:type="dxa"/>
            <w:shd w:val="clear" w:color="auto" w:fill="auto"/>
            <w:noWrap/>
            <w:vAlign w:val="center"/>
          </w:tcPr>
          <w:p w14:paraId="0DA4D02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1,317.11 </w:t>
            </w:r>
          </w:p>
        </w:tc>
        <w:tc>
          <w:tcPr>
            <w:tcW w:w="1359" w:type="dxa"/>
            <w:shd w:val="clear" w:color="auto" w:fill="auto"/>
            <w:noWrap/>
            <w:vAlign w:val="center"/>
          </w:tcPr>
          <w:p w14:paraId="5781CA7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1,317.11 </w:t>
            </w:r>
          </w:p>
        </w:tc>
        <w:tc>
          <w:tcPr>
            <w:tcW w:w="1359" w:type="dxa"/>
            <w:shd w:val="clear" w:color="auto" w:fill="auto"/>
            <w:noWrap/>
            <w:vAlign w:val="center"/>
          </w:tcPr>
          <w:p w14:paraId="0C0A452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1,396.14 </w:t>
            </w:r>
          </w:p>
        </w:tc>
        <w:tc>
          <w:tcPr>
            <w:tcW w:w="1362" w:type="dxa"/>
            <w:shd w:val="clear" w:color="auto" w:fill="auto"/>
            <w:noWrap/>
            <w:vAlign w:val="center"/>
          </w:tcPr>
          <w:p w14:paraId="235BC70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1,396.14 </w:t>
            </w:r>
          </w:p>
        </w:tc>
      </w:tr>
      <w:tr w14:paraId="218C2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3DDC1AA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1.1.2</w:t>
            </w:r>
          </w:p>
        </w:tc>
        <w:tc>
          <w:tcPr>
            <w:tcW w:w="864" w:type="pct"/>
            <w:shd w:val="clear" w:color="auto" w:fill="auto"/>
            <w:vAlign w:val="center"/>
          </w:tcPr>
          <w:p w14:paraId="03D5B89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增值税销项税额</w:t>
            </w:r>
          </w:p>
        </w:tc>
        <w:tc>
          <w:tcPr>
            <w:tcW w:w="1268" w:type="dxa"/>
            <w:shd w:val="clear" w:color="auto" w:fill="auto"/>
            <w:noWrap/>
            <w:vAlign w:val="center"/>
          </w:tcPr>
          <w:p w14:paraId="079686E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4,884.83 </w:t>
            </w:r>
          </w:p>
        </w:tc>
        <w:tc>
          <w:tcPr>
            <w:tcW w:w="1359" w:type="dxa"/>
            <w:shd w:val="clear" w:color="auto" w:fill="auto"/>
            <w:noWrap/>
            <w:vAlign w:val="center"/>
          </w:tcPr>
          <w:p w14:paraId="58CA12D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274.11 </w:t>
            </w:r>
          </w:p>
        </w:tc>
        <w:tc>
          <w:tcPr>
            <w:tcW w:w="1359" w:type="dxa"/>
            <w:shd w:val="clear" w:color="auto" w:fill="auto"/>
            <w:noWrap/>
            <w:vAlign w:val="center"/>
          </w:tcPr>
          <w:p w14:paraId="61BEACA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274.11 </w:t>
            </w:r>
          </w:p>
        </w:tc>
        <w:tc>
          <w:tcPr>
            <w:tcW w:w="1359" w:type="dxa"/>
            <w:shd w:val="clear" w:color="auto" w:fill="auto"/>
            <w:noWrap/>
            <w:vAlign w:val="center"/>
          </w:tcPr>
          <w:p w14:paraId="6684ED2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290.56 </w:t>
            </w:r>
          </w:p>
        </w:tc>
        <w:tc>
          <w:tcPr>
            <w:tcW w:w="1359" w:type="dxa"/>
            <w:shd w:val="clear" w:color="auto" w:fill="auto"/>
            <w:noWrap/>
            <w:vAlign w:val="center"/>
          </w:tcPr>
          <w:p w14:paraId="0CF92B5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290.56 </w:t>
            </w:r>
          </w:p>
        </w:tc>
        <w:tc>
          <w:tcPr>
            <w:tcW w:w="1359" w:type="dxa"/>
            <w:shd w:val="clear" w:color="auto" w:fill="auto"/>
            <w:noWrap/>
            <w:vAlign w:val="center"/>
          </w:tcPr>
          <w:p w14:paraId="3073865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290.56 </w:t>
            </w:r>
          </w:p>
        </w:tc>
        <w:tc>
          <w:tcPr>
            <w:tcW w:w="1359" w:type="dxa"/>
            <w:shd w:val="clear" w:color="auto" w:fill="auto"/>
            <w:noWrap/>
            <w:vAlign w:val="center"/>
          </w:tcPr>
          <w:p w14:paraId="5E36B3B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307.99 </w:t>
            </w:r>
          </w:p>
        </w:tc>
        <w:tc>
          <w:tcPr>
            <w:tcW w:w="1362" w:type="dxa"/>
            <w:shd w:val="clear" w:color="auto" w:fill="auto"/>
            <w:noWrap/>
            <w:vAlign w:val="center"/>
          </w:tcPr>
          <w:p w14:paraId="3890DD3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307.99 </w:t>
            </w:r>
          </w:p>
        </w:tc>
      </w:tr>
      <w:tr w14:paraId="30D7F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589AE5F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color w:val="auto"/>
                <w:kern w:val="0"/>
                <w:sz w:val="28"/>
                <w:szCs w:val="20"/>
                <w:highlight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1.2</w:t>
            </w:r>
          </w:p>
        </w:tc>
        <w:tc>
          <w:tcPr>
            <w:tcW w:w="864" w:type="pct"/>
            <w:shd w:val="clear" w:color="auto" w:fill="auto"/>
            <w:vAlign w:val="center"/>
          </w:tcPr>
          <w:p w14:paraId="60A2AB1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经营活动产生的现金流出</w:t>
            </w:r>
          </w:p>
        </w:tc>
        <w:tc>
          <w:tcPr>
            <w:tcW w:w="1268" w:type="dxa"/>
            <w:shd w:val="clear" w:color="auto" w:fill="auto"/>
            <w:noWrap/>
            <w:vAlign w:val="center"/>
          </w:tcPr>
          <w:p w14:paraId="4ECE067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55,442.52 </w:t>
            </w:r>
          </w:p>
        </w:tc>
        <w:tc>
          <w:tcPr>
            <w:tcW w:w="1359" w:type="dxa"/>
            <w:shd w:val="clear" w:color="auto" w:fill="auto"/>
            <w:noWrap/>
            <w:vAlign w:val="center"/>
          </w:tcPr>
          <w:p w14:paraId="2BE5E85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3,154.47 </w:t>
            </w:r>
          </w:p>
        </w:tc>
        <w:tc>
          <w:tcPr>
            <w:tcW w:w="1359" w:type="dxa"/>
            <w:shd w:val="clear" w:color="auto" w:fill="auto"/>
            <w:noWrap/>
            <w:vAlign w:val="center"/>
          </w:tcPr>
          <w:p w14:paraId="2E3277C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3,163.78 </w:t>
            </w:r>
          </w:p>
        </w:tc>
        <w:tc>
          <w:tcPr>
            <w:tcW w:w="1359" w:type="dxa"/>
            <w:shd w:val="clear" w:color="auto" w:fill="auto"/>
            <w:noWrap/>
            <w:vAlign w:val="center"/>
          </w:tcPr>
          <w:p w14:paraId="617CACF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3,380.73 </w:t>
            </w:r>
          </w:p>
        </w:tc>
        <w:tc>
          <w:tcPr>
            <w:tcW w:w="1359" w:type="dxa"/>
            <w:shd w:val="clear" w:color="auto" w:fill="auto"/>
            <w:noWrap/>
            <w:vAlign w:val="center"/>
          </w:tcPr>
          <w:p w14:paraId="610541B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3,391.06 </w:t>
            </w:r>
          </w:p>
        </w:tc>
        <w:tc>
          <w:tcPr>
            <w:tcW w:w="1359" w:type="dxa"/>
            <w:shd w:val="clear" w:color="auto" w:fill="auto"/>
            <w:noWrap/>
            <w:vAlign w:val="center"/>
          </w:tcPr>
          <w:p w14:paraId="741E964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3,401.92 </w:t>
            </w:r>
          </w:p>
        </w:tc>
        <w:tc>
          <w:tcPr>
            <w:tcW w:w="1359" w:type="dxa"/>
            <w:shd w:val="clear" w:color="auto" w:fill="auto"/>
            <w:noWrap/>
            <w:vAlign w:val="center"/>
          </w:tcPr>
          <w:p w14:paraId="60BC8D5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3,654.34 </w:t>
            </w:r>
          </w:p>
        </w:tc>
        <w:tc>
          <w:tcPr>
            <w:tcW w:w="1362" w:type="dxa"/>
            <w:shd w:val="clear" w:color="auto" w:fill="auto"/>
            <w:noWrap/>
            <w:vAlign w:val="center"/>
          </w:tcPr>
          <w:p w14:paraId="34D7F19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3,728.18 </w:t>
            </w:r>
          </w:p>
        </w:tc>
      </w:tr>
      <w:tr w14:paraId="2419C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40007B3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w:t>
            </w:r>
          </w:p>
        </w:tc>
        <w:tc>
          <w:tcPr>
            <w:tcW w:w="864" w:type="pct"/>
            <w:shd w:val="clear" w:color="auto" w:fill="auto"/>
            <w:vAlign w:val="center"/>
          </w:tcPr>
          <w:p w14:paraId="32DDEC2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经营成本</w:t>
            </w:r>
          </w:p>
        </w:tc>
        <w:tc>
          <w:tcPr>
            <w:tcW w:w="1268" w:type="dxa"/>
            <w:shd w:val="clear" w:color="auto" w:fill="auto"/>
            <w:noWrap/>
            <w:vAlign w:val="center"/>
          </w:tcPr>
          <w:p w14:paraId="3AFA50B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43,857.72 </w:t>
            </w:r>
          </w:p>
        </w:tc>
        <w:tc>
          <w:tcPr>
            <w:tcW w:w="1359" w:type="dxa"/>
            <w:shd w:val="clear" w:color="auto" w:fill="auto"/>
            <w:noWrap/>
            <w:vAlign w:val="center"/>
          </w:tcPr>
          <w:p w14:paraId="77D6DCF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2,472.54 </w:t>
            </w:r>
          </w:p>
        </w:tc>
        <w:tc>
          <w:tcPr>
            <w:tcW w:w="1359" w:type="dxa"/>
            <w:shd w:val="clear" w:color="auto" w:fill="auto"/>
            <w:noWrap/>
            <w:vAlign w:val="center"/>
          </w:tcPr>
          <w:p w14:paraId="177EBC4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2,472.54 </w:t>
            </w:r>
          </w:p>
        </w:tc>
        <w:tc>
          <w:tcPr>
            <w:tcW w:w="1359" w:type="dxa"/>
            <w:shd w:val="clear" w:color="auto" w:fill="auto"/>
            <w:noWrap/>
            <w:vAlign w:val="center"/>
          </w:tcPr>
          <w:p w14:paraId="4B653F9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2,613.78 </w:t>
            </w:r>
          </w:p>
        </w:tc>
        <w:tc>
          <w:tcPr>
            <w:tcW w:w="1359" w:type="dxa"/>
            <w:shd w:val="clear" w:color="auto" w:fill="auto"/>
            <w:noWrap/>
            <w:vAlign w:val="center"/>
          </w:tcPr>
          <w:p w14:paraId="150E3F9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2,613.78 </w:t>
            </w:r>
          </w:p>
        </w:tc>
        <w:tc>
          <w:tcPr>
            <w:tcW w:w="1359" w:type="dxa"/>
            <w:shd w:val="clear" w:color="auto" w:fill="auto"/>
            <w:noWrap/>
            <w:vAlign w:val="center"/>
          </w:tcPr>
          <w:p w14:paraId="572A958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2,613.78 </w:t>
            </w:r>
          </w:p>
        </w:tc>
        <w:tc>
          <w:tcPr>
            <w:tcW w:w="1359" w:type="dxa"/>
            <w:shd w:val="clear" w:color="auto" w:fill="auto"/>
            <w:noWrap/>
            <w:vAlign w:val="center"/>
          </w:tcPr>
          <w:p w14:paraId="7CED08E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2,763.49 </w:t>
            </w:r>
          </w:p>
        </w:tc>
        <w:tc>
          <w:tcPr>
            <w:tcW w:w="1362" w:type="dxa"/>
            <w:shd w:val="clear" w:color="auto" w:fill="auto"/>
            <w:noWrap/>
            <w:vAlign w:val="center"/>
          </w:tcPr>
          <w:p w14:paraId="2AE879F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2,763.49 </w:t>
            </w:r>
          </w:p>
        </w:tc>
      </w:tr>
      <w:tr w14:paraId="4D1BE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563460D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1.2.1.1</w:t>
            </w:r>
          </w:p>
        </w:tc>
        <w:tc>
          <w:tcPr>
            <w:tcW w:w="864" w:type="pct"/>
            <w:shd w:val="clear" w:color="auto" w:fill="auto"/>
            <w:vAlign w:val="center"/>
          </w:tcPr>
          <w:p w14:paraId="47695EC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养老托育运营成本</w:t>
            </w:r>
          </w:p>
        </w:tc>
        <w:tc>
          <w:tcPr>
            <w:tcW w:w="1268" w:type="dxa"/>
            <w:shd w:val="clear" w:color="auto" w:fill="auto"/>
            <w:noWrap/>
            <w:vAlign w:val="center"/>
          </w:tcPr>
          <w:p w14:paraId="2D8D8D1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10,873.93 </w:t>
            </w:r>
          </w:p>
        </w:tc>
        <w:tc>
          <w:tcPr>
            <w:tcW w:w="1359" w:type="dxa"/>
            <w:shd w:val="clear" w:color="auto" w:fill="auto"/>
            <w:noWrap/>
            <w:vAlign w:val="center"/>
          </w:tcPr>
          <w:p w14:paraId="5F73BFB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601.62 </w:t>
            </w:r>
          </w:p>
        </w:tc>
        <w:tc>
          <w:tcPr>
            <w:tcW w:w="1359" w:type="dxa"/>
            <w:shd w:val="clear" w:color="auto" w:fill="auto"/>
            <w:noWrap/>
            <w:vAlign w:val="center"/>
          </w:tcPr>
          <w:p w14:paraId="613D3F3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601.62 </w:t>
            </w:r>
          </w:p>
        </w:tc>
        <w:tc>
          <w:tcPr>
            <w:tcW w:w="1359" w:type="dxa"/>
            <w:shd w:val="clear" w:color="auto" w:fill="auto"/>
            <w:noWrap/>
            <w:vAlign w:val="center"/>
          </w:tcPr>
          <w:p w14:paraId="39455DB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637.72 </w:t>
            </w:r>
          </w:p>
        </w:tc>
        <w:tc>
          <w:tcPr>
            <w:tcW w:w="1359" w:type="dxa"/>
            <w:shd w:val="clear" w:color="auto" w:fill="auto"/>
            <w:noWrap/>
            <w:vAlign w:val="center"/>
          </w:tcPr>
          <w:p w14:paraId="5A69445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637.72 </w:t>
            </w:r>
          </w:p>
        </w:tc>
        <w:tc>
          <w:tcPr>
            <w:tcW w:w="1359" w:type="dxa"/>
            <w:shd w:val="clear" w:color="auto" w:fill="auto"/>
            <w:noWrap/>
            <w:vAlign w:val="center"/>
          </w:tcPr>
          <w:p w14:paraId="3CAB5CB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637.72 </w:t>
            </w:r>
          </w:p>
        </w:tc>
        <w:tc>
          <w:tcPr>
            <w:tcW w:w="1359" w:type="dxa"/>
            <w:shd w:val="clear" w:color="auto" w:fill="auto"/>
            <w:noWrap/>
            <w:vAlign w:val="center"/>
          </w:tcPr>
          <w:p w14:paraId="3EC44A0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675.98 </w:t>
            </w:r>
          </w:p>
        </w:tc>
        <w:tc>
          <w:tcPr>
            <w:tcW w:w="1362" w:type="dxa"/>
            <w:shd w:val="clear" w:color="auto" w:fill="auto"/>
            <w:noWrap/>
            <w:vAlign w:val="center"/>
          </w:tcPr>
          <w:p w14:paraId="171DA7E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675.98 </w:t>
            </w:r>
          </w:p>
        </w:tc>
      </w:tr>
      <w:tr w14:paraId="32292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7E047EA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1.2.1.2</w:t>
            </w:r>
          </w:p>
        </w:tc>
        <w:tc>
          <w:tcPr>
            <w:tcW w:w="864" w:type="pct"/>
            <w:shd w:val="clear" w:color="auto" w:fill="auto"/>
            <w:vAlign w:val="center"/>
          </w:tcPr>
          <w:p w14:paraId="0130356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人工成本</w:t>
            </w:r>
          </w:p>
        </w:tc>
        <w:tc>
          <w:tcPr>
            <w:tcW w:w="1268" w:type="dxa"/>
            <w:shd w:val="clear" w:color="auto" w:fill="auto"/>
            <w:noWrap/>
            <w:vAlign w:val="center"/>
          </w:tcPr>
          <w:p w14:paraId="37BFDB2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18,842.50 </w:t>
            </w:r>
          </w:p>
        </w:tc>
        <w:tc>
          <w:tcPr>
            <w:tcW w:w="1359" w:type="dxa"/>
            <w:shd w:val="clear" w:color="auto" w:fill="auto"/>
            <w:noWrap/>
            <w:vAlign w:val="center"/>
          </w:tcPr>
          <w:p w14:paraId="0015CC5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1,034.20 </w:t>
            </w:r>
          </w:p>
        </w:tc>
        <w:tc>
          <w:tcPr>
            <w:tcW w:w="1359" w:type="dxa"/>
            <w:shd w:val="clear" w:color="auto" w:fill="auto"/>
            <w:noWrap/>
            <w:vAlign w:val="center"/>
          </w:tcPr>
          <w:p w14:paraId="38F927F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1,034.20 </w:t>
            </w:r>
          </w:p>
        </w:tc>
        <w:tc>
          <w:tcPr>
            <w:tcW w:w="1359" w:type="dxa"/>
            <w:shd w:val="clear" w:color="auto" w:fill="auto"/>
            <w:noWrap/>
            <w:vAlign w:val="center"/>
          </w:tcPr>
          <w:p w14:paraId="039C00F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1,096.25 </w:t>
            </w:r>
          </w:p>
        </w:tc>
        <w:tc>
          <w:tcPr>
            <w:tcW w:w="1359" w:type="dxa"/>
            <w:shd w:val="clear" w:color="auto" w:fill="auto"/>
            <w:noWrap/>
            <w:vAlign w:val="center"/>
          </w:tcPr>
          <w:p w14:paraId="4EB83B3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1,096.25 </w:t>
            </w:r>
          </w:p>
        </w:tc>
        <w:tc>
          <w:tcPr>
            <w:tcW w:w="1359" w:type="dxa"/>
            <w:shd w:val="clear" w:color="auto" w:fill="auto"/>
            <w:noWrap/>
            <w:vAlign w:val="center"/>
          </w:tcPr>
          <w:p w14:paraId="4445180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1,096.25 </w:t>
            </w:r>
          </w:p>
        </w:tc>
        <w:tc>
          <w:tcPr>
            <w:tcW w:w="1359" w:type="dxa"/>
            <w:shd w:val="clear" w:color="auto" w:fill="auto"/>
            <w:noWrap/>
            <w:vAlign w:val="center"/>
          </w:tcPr>
          <w:p w14:paraId="5F9BD07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1,162.02 </w:t>
            </w:r>
          </w:p>
        </w:tc>
        <w:tc>
          <w:tcPr>
            <w:tcW w:w="1362" w:type="dxa"/>
            <w:shd w:val="clear" w:color="auto" w:fill="auto"/>
            <w:noWrap/>
            <w:vAlign w:val="center"/>
          </w:tcPr>
          <w:p w14:paraId="77C89FA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1,162.02 </w:t>
            </w:r>
          </w:p>
        </w:tc>
      </w:tr>
      <w:tr w14:paraId="2039A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7DF785F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1.2.1.3</w:t>
            </w:r>
          </w:p>
        </w:tc>
        <w:tc>
          <w:tcPr>
            <w:tcW w:w="864" w:type="pct"/>
            <w:shd w:val="clear" w:color="auto" w:fill="auto"/>
            <w:vAlign w:val="center"/>
          </w:tcPr>
          <w:p w14:paraId="3DEA5D2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充电桩燃动力费</w:t>
            </w:r>
          </w:p>
        </w:tc>
        <w:tc>
          <w:tcPr>
            <w:tcW w:w="1268" w:type="dxa"/>
            <w:shd w:val="clear" w:color="auto" w:fill="auto"/>
            <w:noWrap/>
            <w:vAlign w:val="center"/>
          </w:tcPr>
          <w:p w14:paraId="6A3B8FE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10,565.79 </w:t>
            </w:r>
          </w:p>
        </w:tc>
        <w:tc>
          <w:tcPr>
            <w:tcW w:w="1359" w:type="dxa"/>
            <w:shd w:val="clear" w:color="auto" w:fill="auto"/>
            <w:noWrap/>
            <w:vAlign w:val="center"/>
          </w:tcPr>
          <w:p w14:paraId="4080FC0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599.36 </w:t>
            </w:r>
          </w:p>
        </w:tc>
        <w:tc>
          <w:tcPr>
            <w:tcW w:w="1359" w:type="dxa"/>
            <w:shd w:val="clear" w:color="auto" w:fill="auto"/>
            <w:noWrap/>
            <w:vAlign w:val="center"/>
          </w:tcPr>
          <w:p w14:paraId="0F059E8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599.36 </w:t>
            </w:r>
          </w:p>
        </w:tc>
        <w:tc>
          <w:tcPr>
            <w:tcW w:w="1359" w:type="dxa"/>
            <w:shd w:val="clear" w:color="auto" w:fill="auto"/>
            <w:noWrap/>
            <w:vAlign w:val="center"/>
          </w:tcPr>
          <w:p w14:paraId="446CBC1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635.32 </w:t>
            </w:r>
          </w:p>
        </w:tc>
        <w:tc>
          <w:tcPr>
            <w:tcW w:w="1359" w:type="dxa"/>
            <w:shd w:val="clear" w:color="auto" w:fill="auto"/>
            <w:noWrap/>
            <w:vAlign w:val="center"/>
          </w:tcPr>
          <w:p w14:paraId="6988196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635.32 </w:t>
            </w:r>
          </w:p>
        </w:tc>
        <w:tc>
          <w:tcPr>
            <w:tcW w:w="1359" w:type="dxa"/>
            <w:shd w:val="clear" w:color="auto" w:fill="auto"/>
            <w:noWrap/>
            <w:vAlign w:val="center"/>
          </w:tcPr>
          <w:p w14:paraId="6DA30D8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635.32 </w:t>
            </w:r>
          </w:p>
        </w:tc>
        <w:tc>
          <w:tcPr>
            <w:tcW w:w="1359" w:type="dxa"/>
            <w:shd w:val="clear" w:color="auto" w:fill="auto"/>
            <w:noWrap/>
            <w:vAlign w:val="center"/>
          </w:tcPr>
          <w:p w14:paraId="00BB573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673.44 </w:t>
            </w:r>
          </w:p>
        </w:tc>
        <w:tc>
          <w:tcPr>
            <w:tcW w:w="1362" w:type="dxa"/>
            <w:shd w:val="clear" w:color="auto" w:fill="auto"/>
            <w:noWrap/>
            <w:vAlign w:val="center"/>
          </w:tcPr>
          <w:p w14:paraId="567A2BC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673.44 </w:t>
            </w:r>
          </w:p>
        </w:tc>
      </w:tr>
      <w:tr w14:paraId="5D7B3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28CDBAD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1.2.1.4</w:t>
            </w:r>
          </w:p>
        </w:tc>
        <w:tc>
          <w:tcPr>
            <w:tcW w:w="864" w:type="pct"/>
            <w:shd w:val="clear" w:color="auto" w:fill="auto"/>
            <w:vAlign w:val="center"/>
          </w:tcPr>
          <w:p w14:paraId="32FFA3C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其他经营成本</w:t>
            </w:r>
          </w:p>
        </w:tc>
        <w:tc>
          <w:tcPr>
            <w:tcW w:w="1268" w:type="dxa"/>
            <w:shd w:val="clear" w:color="auto" w:fill="auto"/>
            <w:noWrap/>
            <w:vAlign w:val="center"/>
          </w:tcPr>
          <w:p w14:paraId="3CB5A7F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2,136.81 </w:t>
            </w:r>
          </w:p>
        </w:tc>
        <w:tc>
          <w:tcPr>
            <w:tcW w:w="1359" w:type="dxa"/>
            <w:shd w:val="clear" w:color="auto" w:fill="auto"/>
            <w:noWrap/>
            <w:vAlign w:val="center"/>
          </w:tcPr>
          <w:p w14:paraId="1738182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118.81 </w:t>
            </w:r>
          </w:p>
        </w:tc>
        <w:tc>
          <w:tcPr>
            <w:tcW w:w="1359" w:type="dxa"/>
            <w:shd w:val="clear" w:color="auto" w:fill="auto"/>
            <w:noWrap/>
            <w:vAlign w:val="center"/>
          </w:tcPr>
          <w:p w14:paraId="04DAF20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118.81 </w:t>
            </w:r>
          </w:p>
        </w:tc>
        <w:tc>
          <w:tcPr>
            <w:tcW w:w="1359" w:type="dxa"/>
            <w:shd w:val="clear" w:color="auto" w:fill="auto"/>
            <w:noWrap/>
            <w:vAlign w:val="center"/>
          </w:tcPr>
          <w:p w14:paraId="5027FAC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125.93 </w:t>
            </w:r>
          </w:p>
        </w:tc>
        <w:tc>
          <w:tcPr>
            <w:tcW w:w="1359" w:type="dxa"/>
            <w:shd w:val="clear" w:color="auto" w:fill="auto"/>
            <w:noWrap/>
            <w:vAlign w:val="center"/>
          </w:tcPr>
          <w:p w14:paraId="4EB3EBF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125.93 </w:t>
            </w:r>
          </w:p>
        </w:tc>
        <w:tc>
          <w:tcPr>
            <w:tcW w:w="1359" w:type="dxa"/>
            <w:shd w:val="clear" w:color="auto" w:fill="auto"/>
            <w:noWrap/>
            <w:vAlign w:val="center"/>
          </w:tcPr>
          <w:p w14:paraId="19D32C0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125.93 </w:t>
            </w:r>
          </w:p>
        </w:tc>
        <w:tc>
          <w:tcPr>
            <w:tcW w:w="1359" w:type="dxa"/>
            <w:shd w:val="clear" w:color="auto" w:fill="auto"/>
            <w:noWrap/>
            <w:vAlign w:val="center"/>
          </w:tcPr>
          <w:p w14:paraId="32817ED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133.49 </w:t>
            </w:r>
          </w:p>
        </w:tc>
        <w:tc>
          <w:tcPr>
            <w:tcW w:w="1362" w:type="dxa"/>
            <w:shd w:val="clear" w:color="auto" w:fill="auto"/>
            <w:noWrap/>
            <w:vAlign w:val="center"/>
          </w:tcPr>
          <w:p w14:paraId="3D93BE4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133.49 </w:t>
            </w:r>
          </w:p>
        </w:tc>
      </w:tr>
      <w:tr w14:paraId="6E8FA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4C7EF35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1.2.1.5</w:t>
            </w:r>
          </w:p>
        </w:tc>
        <w:tc>
          <w:tcPr>
            <w:tcW w:w="864" w:type="pct"/>
            <w:shd w:val="clear" w:color="auto" w:fill="auto"/>
            <w:vAlign w:val="center"/>
          </w:tcPr>
          <w:p w14:paraId="4F86CC5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设施设备修理费</w:t>
            </w:r>
          </w:p>
        </w:tc>
        <w:tc>
          <w:tcPr>
            <w:tcW w:w="1268" w:type="dxa"/>
            <w:shd w:val="clear" w:color="auto" w:fill="auto"/>
            <w:noWrap/>
            <w:vAlign w:val="center"/>
          </w:tcPr>
          <w:p w14:paraId="028D84A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1,438.68 </w:t>
            </w:r>
          </w:p>
        </w:tc>
        <w:tc>
          <w:tcPr>
            <w:tcW w:w="1359" w:type="dxa"/>
            <w:shd w:val="clear" w:color="auto" w:fill="auto"/>
            <w:noWrap/>
            <w:vAlign w:val="center"/>
          </w:tcPr>
          <w:p w14:paraId="445EABA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118.56 </w:t>
            </w:r>
          </w:p>
        </w:tc>
        <w:tc>
          <w:tcPr>
            <w:tcW w:w="1359" w:type="dxa"/>
            <w:shd w:val="clear" w:color="auto" w:fill="auto"/>
            <w:noWrap/>
            <w:vAlign w:val="center"/>
          </w:tcPr>
          <w:p w14:paraId="46121A5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118.56 </w:t>
            </w:r>
          </w:p>
        </w:tc>
        <w:tc>
          <w:tcPr>
            <w:tcW w:w="1359" w:type="dxa"/>
            <w:shd w:val="clear" w:color="auto" w:fill="auto"/>
            <w:noWrap/>
            <w:vAlign w:val="center"/>
          </w:tcPr>
          <w:p w14:paraId="622C7F5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118.56 </w:t>
            </w:r>
          </w:p>
        </w:tc>
        <w:tc>
          <w:tcPr>
            <w:tcW w:w="1359" w:type="dxa"/>
            <w:shd w:val="clear" w:color="auto" w:fill="auto"/>
            <w:noWrap/>
            <w:vAlign w:val="center"/>
          </w:tcPr>
          <w:p w14:paraId="607A99D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118.56 </w:t>
            </w:r>
          </w:p>
        </w:tc>
        <w:tc>
          <w:tcPr>
            <w:tcW w:w="1359" w:type="dxa"/>
            <w:shd w:val="clear" w:color="auto" w:fill="auto"/>
            <w:noWrap/>
            <w:vAlign w:val="center"/>
          </w:tcPr>
          <w:p w14:paraId="64A6293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118.56 </w:t>
            </w:r>
          </w:p>
        </w:tc>
        <w:tc>
          <w:tcPr>
            <w:tcW w:w="1359" w:type="dxa"/>
            <w:shd w:val="clear" w:color="auto" w:fill="auto"/>
            <w:noWrap/>
            <w:vAlign w:val="center"/>
          </w:tcPr>
          <w:p w14:paraId="70F77A3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118.56 </w:t>
            </w:r>
          </w:p>
        </w:tc>
        <w:tc>
          <w:tcPr>
            <w:tcW w:w="1362" w:type="dxa"/>
            <w:shd w:val="clear" w:color="auto" w:fill="auto"/>
            <w:noWrap/>
            <w:vAlign w:val="center"/>
          </w:tcPr>
          <w:p w14:paraId="7635A4A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118.56 </w:t>
            </w:r>
          </w:p>
        </w:tc>
      </w:tr>
      <w:tr w14:paraId="4076D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19BD6B3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1.2.2</w:t>
            </w:r>
          </w:p>
        </w:tc>
        <w:tc>
          <w:tcPr>
            <w:tcW w:w="864" w:type="pct"/>
            <w:shd w:val="clear" w:color="auto" w:fill="auto"/>
            <w:vAlign w:val="center"/>
          </w:tcPr>
          <w:p w14:paraId="087C424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增值税进项税额</w:t>
            </w:r>
          </w:p>
        </w:tc>
        <w:tc>
          <w:tcPr>
            <w:tcW w:w="1268" w:type="dxa"/>
            <w:shd w:val="clear" w:color="auto" w:fill="auto"/>
            <w:noWrap/>
            <w:vAlign w:val="center"/>
          </w:tcPr>
          <w:p w14:paraId="63ADB53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1,695.35 </w:t>
            </w:r>
          </w:p>
        </w:tc>
        <w:tc>
          <w:tcPr>
            <w:tcW w:w="1359" w:type="dxa"/>
            <w:shd w:val="clear" w:color="auto" w:fill="auto"/>
            <w:noWrap/>
            <w:vAlign w:val="center"/>
          </w:tcPr>
          <w:p w14:paraId="29707B4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99.28 </w:t>
            </w:r>
          </w:p>
        </w:tc>
        <w:tc>
          <w:tcPr>
            <w:tcW w:w="1359" w:type="dxa"/>
            <w:shd w:val="clear" w:color="auto" w:fill="auto"/>
            <w:noWrap/>
            <w:vAlign w:val="center"/>
          </w:tcPr>
          <w:p w14:paraId="0DF22E9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99.28 </w:t>
            </w:r>
          </w:p>
        </w:tc>
        <w:tc>
          <w:tcPr>
            <w:tcW w:w="1359" w:type="dxa"/>
            <w:shd w:val="clear" w:color="auto" w:fill="auto"/>
            <w:noWrap/>
            <w:vAlign w:val="center"/>
          </w:tcPr>
          <w:p w14:paraId="4A195EE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104.60 </w:t>
            </w:r>
          </w:p>
        </w:tc>
        <w:tc>
          <w:tcPr>
            <w:tcW w:w="1359" w:type="dxa"/>
            <w:shd w:val="clear" w:color="auto" w:fill="auto"/>
            <w:noWrap/>
            <w:vAlign w:val="center"/>
          </w:tcPr>
          <w:p w14:paraId="0498C60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104.60 </w:t>
            </w:r>
          </w:p>
        </w:tc>
        <w:tc>
          <w:tcPr>
            <w:tcW w:w="1359" w:type="dxa"/>
            <w:shd w:val="clear" w:color="auto" w:fill="auto"/>
            <w:noWrap/>
            <w:vAlign w:val="center"/>
          </w:tcPr>
          <w:p w14:paraId="1BB9690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104.60 </w:t>
            </w:r>
          </w:p>
        </w:tc>
        <w:tc>
          <w:tcPr>
            <w:tcW w:w="1359" w:type="dxa"/>
            <w:shd w:val="clear" w:color="auto" w:fill="auto"/>
            <w:noWrap/>
            <w:vAlign w:val="center"/>
          </w:tcPr>
          <w:p w14:paraId="667DA93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110.23 </w:t>
            </w:r>
          </w:p>
        </w:tc>
        <w:tc>
          <w:tcPr>
            <w:tcW w:w="1362" w:type="dxa"/>
            <w:shd w:val="clear" w:color="auto" w:fill="auto"/>
            <w:noWrap/>
            <w:vAlign w:val="center"/>
          </w:tcPr>
          <w:p w14:paraId="7C2FB87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110.23 </w:t>
            </w:r>
          </w:p>
        </w:tc>
      </w:tr>
      <w:tr w14:paraId="55807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5D836FE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w:t>
            </w:r>
          </w:p>
        </w:tc>
        <w:tc>
          <w:tcPr>
            <w:tcW w:w="864" w:type="pct"/>
            <w:shd w:val="clear" w:color="auto" w:fill="auto"/>
            <w:vAlign w:val="center"/>
          </w:tcPr>
          <w:p w14:paraId="478F264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支付的各项税费</w:t>
            </w:r>
          </w:p>
        </w:tc>
        <w:tc>
          <w:tcPr>
            <w:tcW w:w="1268" w:type="dxa"/>
            <w:shd w:val="clear" w:color="auto" w:fill="auto"/>
            <w:noWrap/>
            <w:vAlign w:val="center"/>
          </w:tcPr>
          <w:p w14:paraId="3E80135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9,889.45 </w:t>
            </w:r>
          </w:p>
        </w:tc>
        <w:tc>
          <w:tcPr>
            <w:tcW w:w="1359" w:type="dxa"/>
            <w:shd w:val="clear" w:color="auto" w:fill="auto"/>
            <w:noWrap/>
            <w:vAlign w:val="center"/>
          </w:tcPr>
          <w:p w14:paraId="564CD13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582.65 </w:t>
            </w:r>
          </w:p>
        </w:tc>
        <w:tc>
          <w:tcPr>
            <w:tcW w:w="1359" w:type="dxa"/>
            <w:shd w:val="clear" w:color="auto" w:fill="auto"/>
            <w:noWrap/>
            <w:vAlign w:val="center"/>
          </w:tcPr>
          <w:p w14:paraId="1D120F8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591.96 </w:t>
            </w:r>
          </w:p>
        </w:tc>
        <w:tc>
          <w:tcPr>
            <w:tcW w:w="1359" w:type="dxa"/>
            <w:shd w:val="clear" w:color="auto" w:fill="auto"/>
            <w:noWrap/>
            <w:vAlign w:val="center"/>
          </w:tcPr>
          <w:p w14:paraId="25E647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662.36 </w:t>
            </w:r>
          </w:p>
        </w:tc>
        <w:tc>
          <w:tcPr>
            <w:tcW w:w="1359" w:type="dxa"/>
            <w:shd w:val="clear" w:color="auto" w:fill="auto"/>
            <w:noWrap/>
            <w:vAlign w:val="center"/>
          </w:tcPr>
          <w:p w14:paraId="3DEF921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672.68 </w:t>
            </w:r>
          </w:p>
        </w:tc>
        <w:tc>
          <w:tcPr>
            <w:tcW w:w="1359" w:type="dxa"/>
            <w:shd w:val="clear" w:color="auto" w:fill="auto"/>
            <w:noWrap/>
            <w:vAlign w:val="center"/>
          </w:tcPr>
          <w:p w14:paraId="649D87B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683.54 </w:t>
            </w:r>
          </w:p>
        </w:tc>
        <w:tc>
          <w:tcPr>
            <w:tcW w:w="1359" w:type="dxa"/>
            <w:shd w:val="clear" w:color="auto" w:fill="auto"/>
            <w:noWrap/>
            <w:vAlign w:val="center"/>
          </w:tcPr>
          <w:p w14:paraId="5B5250F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780.61 </w:t>
            </w:r>
          </w:p>
        </w:tc>
        <w:tc>
          <w:tcPr>
            <w:tcW w:w="1362" w:type="dxa"/>
            <w:shd w:val="clear" w:color="auto" w:fill="auto"/>
            <w:noWrap/>
            <w:vAlign w:val="center"/>
          </w:tcPr>
          <w:p w14:paraId="37A0C5E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854.45 </w:t>
            </w:r>
          </w:p>
        </w:tc>
      </w:tr>
      <w:tr w14:paraId="35D37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1676A53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1.2.3.1</w:t>
            </w:r>
          </w:p>
        </w:tc>
        <w:tc>
          <w:tcPr>
            <w:tcW w:w="864" w:type="pct"/>
            <w:shd w:val="clear" w:color="auto" w:fill="auto"/>
            <w:vAlign w:val="center"/>
          </w:tcPr>
          <w:p w14:paraId="16C21DA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缴纳增值税</w:t>
            </w:r>
          </w:p>
        </w:tc>
        <w:tc>
          <w:tcPr>
            <w:tcW w:w="1268" w:type="dxa"/>
            <w:shd w:val="clear" w:color="auto" w:fill="auto"/>
            <w:noWrap/>
            <w:vAlign w:val="center"/>
          </w:tcPr>
          <w:p w14:paraId="3E18326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3,189.48 </w:t>
            </w:r>
          </w:p>
        </w:tc>
        <w:tc>
          <w:tcPr>
            <w:tcW w:w="1359" w:type="dxa"/>
            <w:shd w:val="clear" w:color="auto" w:fill="auto"/>
            <w:noWrap/>
            <w:vAlign w:val="center"/>
          </w:tcPr>
          <w:p w14:paraId="5366F0C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174.83 </w:t>
            </w:r>
          </w:p>
        </w:tc>
        <w:tc>
          <w:tcPr>
            <w:tcW w:w="1359" w:type="dxa"/>
            <w:shd w:val="clear" w:color="auto" w:fill="auto"/>
            <w:noWrap/>
            <w:vAlign w:val="center"/>
          </w:tcPr>
          <w:p w14:paraId="5C2E0FB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174.83 </w:t>
            </w:r>
          </w:p>
        </w:tc>
        <w:tc>
          <w:tcPr>
            <w:tcW w:w="1359" w:type="dxa"/>
            <w:shd w:val="clear" w:color="auto" w:fill="auto"/>
            <w:noWrap/>
            <w:vAlign w:val="center"/>
          </w:tcPr>
          <w:p w14:paraId="2EED12D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185.96 </w:t>
            </w:r>
          </w:p>
        </w:tc>
        <w:tc>
          <w:tcPr>
            <w:tcW w:w="1359" w:type="dxa"/>
            <w:shd w:val="clear" w:color="auto" w:fill="auto"/>
            <w:noWrap/>
            <w:vAlign w:val="center"/>
          </w:tcPr>
          <w:p w14:paraId="60927ED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185.96 </w:t>
            </w:r>
          </w:p>
        </w:tc>
        <w:tc>
          <w:tcPr>
            <w:tcW w:w="1359" w:type="dxa"/>
            <w:shd w:val="clear" w:color="auto" w:fill="auto"/>
            <w:noWrap/>
            <w:vAlign w:val="center"/>
          </w:tcPr>
          <w:p w14:paraId="09635F7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185.96 </w:t>
            </w:r>
          </w:p>
        </w:tc>
        <w:tc>
          <w:tcPr>
            <w:tcW w:w="1359" w:type="dxa"/>
            <w:shd w:val="clear" w:color="auto" w:fill="auto"/>
            <w:noWrap/>
            <w:vAlign w:val="center"/>
          </w:tcPr>
          <w:p w14:paraId="1B1385E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197.76 </w:t>
            </w:r>
          </w:p>
        </w:tc>
        <w:tc>
          <w:tcPr>
            <w:tcW w:w="1362" w:type="dxa"/>
            <w:shd w:val="clear" w:color="auto" w:fill="auto"/>
            <w:noWrap/>
            <w:vAlign w:val="center"/>
          </w:tcPr>
          <w:p w14:paraId="204EF42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197.76 </w:t>
            </w:r>
          </w:p>
        </w:tc>
      </w:tr>
      <w:tr w14:paraId="15E9B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4CAA9E0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1.2.3.2</w:t>
            </w:r>
          </w:p>
        </w:tc>
        <w:tc>
          <w:tcPr>
            <w:tcW w:w="864" w:type="pct"/>
            <w:shd w:val="clear" w:color="auto" w:fill="auto"/>
            <w:vAlign w:val="center"/>
          </w:tcPr>
          <w:p w14:paraId="4CFFF2A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税金及附加</w:t>
            </w:r>
          </w:p>
        </w:tc>
        <w:tc>
          <w:tcPr>
            <w:tcW w:w="1268" w:type="dxa"/>
            <w:shd w:val="clear" w:color="auto" w:fill="auto"/>
            <w:noWrap/>
            <w:vAlign w:val="center"/>
          </w:tcPr>
          <w:p w14:paraId="63B14A3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318.95 </w:t>
            </w:r>
          </w:p>
        </w:tc>
        <w:tc>
          <w:tcPr>
            <w:tcW w:w="1359" w:type="dxa"/>
            <w:shd w:val="clear" w:color="auto" w:fill="auto"/>
            <w:noWrap/>
            <w:vAlign w:val="center"/>
          </w:tcPr>
          <w:p w14:paraId="74EBBE3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17.48 </w:t>
            </w:r>
          </w:p>
        </w:tc>
        <w:tc>
          <w:tcPr>
            <w:tcW w:w="1359" w:type="dxa"/>
            <w:shd w:val="clear" w:color="auto" w:fill="auto"/>
            <w:noWrap/>
            <w:vAlign w:val="center"/>
          </w:tcPr>
          <w:p w14:paraId="0E221A8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17.48 </w:t>
            </w:r>
          </w:p>
        </w:tc>
        <w:tc>
          <w:tcPr>
            <w:tcW w:w="1359" w:type="dxa"/>
            <w:shd w:val="clear" w:color="auto" w:fill="auto"/>
            <w:noWrap/>
            <w:vAlign w:val="center"/>
          </w:tcPr>
          <w:p w14:paraId="22359F6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18.60 </w:t>
            </w:r>
          </w:p>
        </w:tc>
        <w:tc>
          <w:tcPr>
            <w:tcW w:w="1359" w:type="dxa"/>
            <w:shd w:val="clear" w:color="auto" w:fill="auto"/>
            <w:noWrap/>
            <w:vAlign w:val="center"/>
          </w:tcPr>
          <w:p w14:paraId="1764DF4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18.60 </w:t>
            </w:r>
          </w:p>
        </w:tc>
        <w:tc>
          <w:tcPr>
            <w:tcW w:w="1359" w:type="dxa"/>
            <w:shd w:val="clear" w:color="auto" w:fill="auto"/>
            <w:noWrap/>
            <w:vAlign w:val="center"/>
          </w:tcPr>
          <w:p w14:paraId="60D68A4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18.60 </w:t>
            </w:r>
          </w:p>
        </w:tc>
        <w:tc>
          <w:tcPr>
            <w:tcW w:w="1359" w:type="dxa"/>
            <w:shd w:val="clear" w:color="auto" w:fill="auto"/>
            <w:noWrap/>
            <w:vAlign w:val="center"/>
          </w:tcPr>
          <w:p w14:paraId="797D976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19.78 </w:t>
            </w:r>
          </w:p>
        </w:tc>
        <w:tc>
          <w:tcPr>
            <w:tcW w:w="1362" w:type="dxa"/>
            <w:shd w:val="clear" w:color="auto" w:fill="auto"/>
            <w:noWrap/>
            <w:vAlign w:val="center"/>
          </w:tcPr>
          <w:p w14:paraId="43BBBE3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19.78 </w:t>
            </w:r>
          </w:p>
        </w:tc>
      </w:tr>
      <w:tr w14:paraId="474C5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416DCA5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1.2.3.3</w:t>
            </w:r>
          </w:p>
        </w:tc>
        <w:tc>
          <w:tcPr>
            <w:tcW w:w="864" w:type="pct"/>
            <w:shd w:val="clear" w:color="auto" w:fill="auto"/>
            <w:vAlign w:val="center"/>
          </w:tcPr>
          <w:p w14:paraId="2A0CAF3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所得税</w:t>
            </w:r>
          </w:p>
        </w:tc>
        <w:tc>
          <w:tcPr>
            <w:tcW w:w="1268" w:type="dxa"/>
            <w:shd w:val="clear" w:color="auto" w:fill="auto"/>
            <w:noWrap/>
            <w:vAlign w:val="center"/>
          </w:tcPr>
          <w:p w14:paraId="1006099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6,381.02 </w:t>
            </w:r>
          </w:p>
        </w:tc>
        <w:tc>
          <w:tcPr>
            <w:tcW w:w="1359" w:type="dxa"/>
            <w:shd w:val="clear" w:color="auto" w:fill="auto"/>
            <w:noWrap/>
            <w:vAlign w:val="center"/>
          </w:tcPr>
          <w:p w14:paraId="78280DA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390.33 </w:t>
            </w:r>
          </w:p>
        </w:tc>
        <w:tc>
          <w:tcPr>
            <w:tcW w:w="1359" w:type="dxa"/>
            <w:shd w:val="clear" w:color="auto" w:fill="auto"/>
            <w:noWrap/>
            <w:vAlign w:val="center"/>
          </w:tcPr>
          <w:p w14:paraId="3B66388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399.64 </w:t>
            </w:r>
          </w:p>
        </w:tc>
        <w:tc>
          <w:tcPr>
            <w:tcW w:w="1359" w:type="dxa"/>
            <w:shd w:val="clear" w:color="auto" w:fill="auto"/>
            <w:noWrap/>
            <w:vAlign w:val="center"/>
          </w:tcPr>
          <w:p w14:paraId="00A3C77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457.80 </w:t>
            </w:r>
          </w:p>
        </w:tc>
        <w:tc>
          <w:tcPr>
            <w:tcW w:w="1359" w:type="dxa"/>
            <w:shd w:val="clear" w:color="auto" w:fill="auto"/>
            <w:noWrap/>
            <w:vAlign w:val="center"/>
          </w:tcPr>
          <w:p w14:paraId="066E8DE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468.12 </w:t>
            </w:r>
          </w:p>
        </w:tc>
        <w:tc>
          <w:tcPr>
            <w:tcW w:w="1359" w:type="dxa"/>
            <w:shd w:val="clear" w:color="auto" w:fill="auto"/>
            <w:noWrap/>
            <w:vAlign w:val="center"/>
          </w:tcPr>
          <w:p w14:paraId="146B9B4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478.98 </w:t>
            </w:r>
          </w:p>
        </w:tc>
        <w:tc>
          <w:tcPr>
            <w:tcW w:w="1359" w:type="dxa"/>
            <w:shd w:val="clear" w:color="auto" w:fill="auto"/>
            <w:noWrap/>
            <w:vAlign w:val="center"/>
          </w:tcPr>
          <w:p w14:paraId="19C770D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563.07 </w:t>
            </w:r>
          </w:p>
        </w:tc>
        <w:tc>
          <w:tcPr>
            <w:tcW w:w="1362" w:type="dxa"/>
            <w:shd w:val="clear" w:color="auto" w:fill="auto"/>
            <w:noWrap/>
            <w:vAlign w:val="center"/>
          </w:tcPr>
          <w:p w14:paraId="58AD4D7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636.92 </w:t>
            </w:r>
          </w:p>
        </w:tc>
      </w:tr>
      <w:tr w14:paraId="3A9B9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5828936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二</w:t>
            </w:r>
          </w:p>
        </w:tc>
        <w:tc>
          <w:tcPr>
            <w:tcW w:w="864" w:type="pct"/>
            <w:shd w:val="clear" w:color="auto" w:fill="auto"/>
            <w:vAlign w:val="center"/>
          </w:tcPr>
          <w:p w14:paraId="324629B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投资活动产生的现金</w:t>
            </w:r>
          </w:p>
        </w:tc>
        <w:tc>
          <w:tcPr>
            <w:tcW w:w="1268" w:type="dxa"/>
            <w:shd w:val="clear" w:color="auto" w:fill="auto"/>
            <w:noWrap/>
            <w:vAlign w:val="center"/>
          </w:tcPr>
          <w:p w14:paraId="78E483E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0DB3A98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3300140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4B9D1A4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696E28E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54E1CCD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33DE058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2F2979D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3416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328" w:type="pct"/>
            <w:shd w:val="clear" w:color="auto" w:fill="auto"/>
            <w:noWrap/>
            <w:vAlign w:val="center"/>
          </w:tcPr>
          <w:p w14:paraId="0920BFE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w:t>
            </w:r>
          </w:p>
        </w:tc>
        <w:tc>
          <w:tcPr>
            <w:tcW w:w="864" w:type="pct"/>
            <w:shd w:val="clear" w:color="auto" w:fill="auto"/>
            <w:vAlign w:val="center"/>
          </w:tcPr>
          <w:p w14:paraId="3BF9036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投资活动产生的净现金流量</w:t>
            </w:r>
          </w:p>
        </w:tc>
        <w:tc>
          <w:tcPr>
            <w:tcW w:w="1268" w:type="dxa"/>
            <w:shd w:val="clear" w:color="auto" w:fill="auto"/>
            <w:noWrap/>
            <w:vAlign w:val="center"/>
          </w:tcPr>
          <w:p w14:paraId="3552115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-36,821.40 </w:t>
            </w:r>
          </w:p>
        </w:tc>
        <w:tc>
          <w:tcPr>
            <w:tcW w:w="1359" w:type="dxa"/>
            <w:shd w:val="clear" w:color="auto" w:fill="auto"/>
            <w:noWrap/>
            <w:vAlign w:val="center"/>
          </w:tcPr>
          <w:p w14:paraId="367E441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794FDF2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55395D7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5BBE223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56259BA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5714073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2C2718A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71AD2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6F09E1B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2.1</w:t>
            </w:r>
          </w:p>
        </w:tc>
        <w:tc>
          <w:tcPr>
            <w:tcW w:w="864" w:type="pct"/>
            <w:shd w:val="clear" w:color="auto" w:fill="auto"/>
            <w:vAlign w:val="center"/>
          </w:tcPr>
          <w:p w14:paraId="31B0624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投资活动产生的净现金流入</w:t>
            </w:r>
          </w:p>
        </w:tc>
        <w:tc>
          <w:tcPr>
            <w:tcW w:w="1268" w:type="dxa"/>
            <w:shd w:val="clear" w:color="auto" w:fill="auto"/>
            <w:noWrap/>
            <w:vAlign w:val="center"/>
          </w:tcPr>
          <w:p w14:paraId="4C1DBB8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 -   </w:t>
            </w:r>
          </w:p>
        </w:tc>
        <w:tc>
          <w:tcPr>
            <w:tcW w:w="1359" w:type="dxa"/>
            <w:shd w:val="clear" w:color="auto" w:fill="auto"/>
            <w:noWrap/>
            <w:vAlign w:val="center"/>
          </w:tcPr>
          <w:p w14:paraId="75A18F7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607D60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91313A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085D618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66409D4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390D99F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6815FF2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36E62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74E1DBB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2.2</w:t>
            </w:r>
          </w:p>
        </w:tc>
        <w:tc>
          <w:tcPr>
            <w:tcW w:w="864" w:type="pct"/>
            <w:shd w:val="clear" w:color="auto" w:fill="auto"/>
            <w:vAlign w:val="center"/>
          </w:tcPr>
          <w:p w14:paraId="70604C0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投资活动产生的净现金流出</w:t>
            </w:r>
          </w:p>
        </w:tc>
        <w:tc>
          <w:tcPr>
            <w:tcW w:w="1268" w:type="dxa"/>
            <w:shd w:val="clear" w:color="auto" w:fill="auto"/>
            <w:noWrap/>
            <w:vAlign w:val="center"/>
          </w:tcPr>
          <w:p w14:paraId="5C990C4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36,821.40 </w:t>
            </w:r>
          </w:p>
        </w:tc>
        <w:tc>
          <w:tcPr>
            <w:tcW w:w="1359" w:type="dxa"/>
            <w:shd w:val="clear" w:color="auto" w:fill="auto"/>
            <w:noWrap/>
            <w:vAlign w:val="center"/>
          </w:tcPr>
          <w:p w14:paraId="4D32C78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76D577A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40AB88B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19BBCAC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C95AB2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3456B61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7300B1E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12E4C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7978F34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2.2.1</w:t>
            </w:r>
          </w:p>
        </w:tc>
        <w:tc>
          <w:tcPr>
            <w:tcW w:w="864" w:type="pct"/>
            <w:shd w:val="clear" w:color="auto" w:fill="auto"/>
            <w:vAlign w:val="center"/>
          </w:tcPr>
          <w:p w14:paraId="215904C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建设投资</w:t>
            </w:r>
          </w:p>
        </w:tc>
        <w:tc>
          <w:tcPr>
            <w:tcW w:w="1268" w:type="dxa"/>
            <w:shd w:val="clear" w:color="auto" w:fill="auto"/>
            <w:noWrap/>
            <w:vAlign w:val="center"/>
          </w:tcPr>
          <w:p w14:paraId="586AA6E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36,821.40 </w:t>
            </w:r>
          </w:p>
        </w:tc>
        <w:tc>
          <w:tcPr>
            <w:tcW w:w="1359" w:type="dxa"/>
            <w:shd w:val="clear" w:color="auto" w:fill="auto"/>
            <w:noWrap/>
            <w:vAlign w:val="center"/>
          </w:tcPr>
          <w:p w14:paraId="5F7143E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3ACE663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5ADFFF6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6763FD6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10DC0CB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185ABEE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5C9F59D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619F1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20D9AF7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三</w:t>
            </w:r>
          </w:p>
        </w:tc>
        <w:tc>
          <w:tcPr>
            <w:tcW w:w="864" w:type="pct"/>
            <w:shd w:val="clear" w:color="auto" w:fill="auto"/>
            <w:vAlign w:val="center"/>
          </w:tcPr>
          <w:p w14:paraId="1542B20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w:t>
            </w:r>
          </w:p>
        </w:tc>
        <w:tc>
          <w:tcPr>
            <w:tcW w:w="1268" w:type="dxa"/>
            <w:shd w:val="clear" w:color="auto" w:fill="auto"/>
            <w:noWrap/>
            <w:vAlign w:val="center"/>
          </w:tcPr>
          <w:p w14:paraId="4BFF5A9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0FD9B9C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6DAC337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7522E3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4659BE6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0714B88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3DD685F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5576829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4BE2A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2E14B0C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w:t>
            </w:r>
          </w:p>
        </w:tc>
        <w:tc>
          <w:tcPr>
            <w:tcW w:w="864" w:type="pct"/>
            <w:shd w:val="clear" w:color="auto" w:fill="auto"/>
            <w:vAlign w:val="center"/>
          </w:tcPr>
          <w:p w14:paraId="6E1E6BC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融资活动净现金流量</w:t>
            </w:r>
          </w:p>
        </w:tc>
        <w:tc>
          <w:tcPr>
            <w:tcW w:w="1268" w:type="dxa"/>
            <w:shd w:val="clear" w:color="auto" w:fill="auto"/>
            <w:noWrap/>
            <w:vAlign w:val="center"/>
          </w:tcPr>
          <w:p w14:paraId="02E9D42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1,416.13 </w:t>
            </w:r>
          </w:p>
        </w:tc>
        <w:tc>
          <w:tcPr>
            <w:tcW w:w="1359" w:type="dxa"/>
            <w:shd w:val="clear" w:color="auto" w:fill="auto"/>
            <w:noWrap/>
            <w:vAlign w:val="center"/>
          </w:tcPr>
          <w:p w14:paraId="520F2A2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359" w:type="dxa"/>
            <w:shd w:val="clear" w:color="auto" w:fill="auto"/>
            <w:noWrap/>
            <w:vAlign w:val="center"/>
          </w:tcPr>
          <w:p w14:paraId="05A336D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359" w:type="dxa"/>
            <w:shd w:val="clear" w:color="auto" w:fill="auto"/>
            <w:noWrap/>
            <w:vAlign w:val="center"/>
          </w:tcPr>
          <w:p w14:paraId="50D245B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359" w:type="dxa"/>
            <w:shd w:val="clear" w:color="auto" w:fill="auto"/>
            <w:noWrap/>
            <w:vAlign w:val="center"/>
          </w:tcPr>
          <w:p w14:paraId="6DA8AF4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359" w:type="dxa"/>
            <w:shd w:val="clear" w:color="auto" w:fill="auto"/>
            <w:noWrap/>
            <w:vAlign w:val="center"/>
          </w:tcPr>
          <w:p w14:paraId="4160E21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359" w:type="dxa"/>
            <w:shd w:val="clear" w:color="auto" w:fill="auto"/>
            <w:noWrap/>
            <w:vAlign w:val="center"/>
          </w:tcPr>
          <w:p w14:paraId="473CE0F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-10,851.10 </w:t>
            </w:r>
          </w:p>
        </w:tc>
        <w:tc>
          <w:tcPr>
            <w:tcW w:w="1362" w:type="dxa"/>
            <w:shd w:val="clear" w:color="auto" w:fill="auto"/>
            <w:noWrap/>
            <w:vAlign w:val="center"/>
          </w:tcPr>
          <w:p w14:paraId="6ACB757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-1,110.63 </w:t>
            </w:r>
          </w:p>
        </w:tc>
      </w:tr>
      <w:tr w14:paraId="27A73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5C1AA9F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w:t>
            </w:r>
          </w:p>
        </w:tc>
        <w:tc>
          <w:tcPr>
            <w:tcW w:w="864" w:type="pct"/>
            <w:shd w:val="clear" w:color="auto" w:fill="auto"/>
            <w:vAlign w:val="center"/>
          </w:tcPr>
          <w:p w14:paraId="3C04FA8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融资活动产生的现金流入</w:t>
            </w:r>
          </w:p>
        </w:tc>
        <w:tc>
          <w:tcPr>
            <w:tcW w:w="1268" w:type="dxa"/>
            <w:shd w:val="clear" w:color="auto" w:fill="auto"/>
            <w:noWrap/>
            <w:vAlign w:val="center"/>
          </w:tcPr>
          <w:p w14:paraId="4D724D9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38,400.00 </w:t>
            </w:r>
          </w:p>
        </w:tc>
        <w:tc>
          <w:tcPr>
            <w:tcW w:w="1359" w:type="dxa"/>
            <w:shd w:val="clear" w:color="auto" w:fill="auto"/>
            <w:noWrap/>
            <w:vAlign w:val="center"/>
          </w:tcPr>
          <w:p w14:paraId="208DD86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51A5A6E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05DBEDC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8D8DFD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7E25295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10E374A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225AA61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619EC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5C3E1FA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3.1.1</w:t>
            </w:r>
          </w:p>
        </w:tc>
        <w:tc>
          <w:tcPr>
            <w:tcW w:w="864" w:type="pct"/>
            <w:shd w:val="clear" w:color="auto" w:fill="auto"/>
            <w:vAlign w:val="center"/>
          </w:tcPr>
          <w:p w14:paraId="57A733B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项目资本金流入</w:t>
            </w:r>
          </w:p>
        </w:tc>
        <w:tc>
          <w:tcPr>
            <w:tcW w:w="1268" w:type="dxa"/>
            <w:shd w:val="clear" w:color="auto" w:fill="auto"/>
            <w:noWrap/>
            <w:vAlign w:val="center"/>
          </w:tcPr>
          <w:p w14:paraId="453F61B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16,400.00 </w:t>
            </w:r>
          </w:p>
        </w:tc>
        <w:tc>
          <w:tcPr>
            <w:tcW w:w="1359" w:type="dxa"/>
            <w:shd w:val="clear" w:color="auto" w:fill="auto"/>
            <w:noWrap/>
            <w:vAlign w:val="center"/>
          </w:tcPr>
          <w:p w14:paraId="2DADD81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EE3380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05FAA2F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3190412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18820FB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38DF808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3870EC7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499D0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6306406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3.1.2</w:t>
            </w:r>
          </w:p>
        </w:tc>
        <w:tc>
          <w:tcPr>
            <w:tcW w:w="864" w:type="pct"/>
            <w:shd w:val="clear" w:color="auto" w:fill="auto"/>
            <w:vAlign w:val="center"/>
          </w:tcPr>
          <w:p w14:paraId="462AF49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债券融资款流入</w:t>
            </w:r>
          </w:p>
        </w:tc>
        <w:tc>
          <w:tcPr>
            <w:tcW w:w="1268" w:type="dxa"/>
            <w:shd w:val="clear" w:color="auto" w:fill="auto"/>
            <w:noWrap/>
            <w:vAlign w:val="center"/>
          </w:tcPr>
          <w:p w14:paraId="7FEB04F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11,000.00 </w:t>
            </w:r>
          </w:p>
        </w:tc>
        <w:tc>
          <w:tcPr>
            <w:tcW w:w="1359" w:type="dxa"/>
            <w:shd w:val="clear" w:color="auto" w:fill="auto"/>
            <w:noWrap/>
            <w:vAlign w:val="center"/>
          </w:tcPr>
          <w:p w14:paraId="5F61C5F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185577E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347A68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5698C63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0B4DDCB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525E5BF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7095CEB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70382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6CC17DF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3.1.3</w:t>
            </w:r>
          </w:p>
        </w:tc>
        <w:tc>
          <w:tcPr>
            <w:tcW w:w="864" w:type="pct"/>
            <w:shd w:val="clear" w:color="auto" w:fill="auto"/>
            <w:vAlign w:val="center"/>
          </w:tcPr>
          <w:p w14:paraId="1E8E3CD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市场化融资款流入</w:t>
            </w:r>
          </w:p>
        </w:tc>
        <w:tc>
          <w:tcPr>
            <w:tcW w:w="1268" w:type="dxa"/>
            <w:shd w:val="clear" w:color="auto" w:fill="auto"/>
            <w:noWrap/>
            <w:vAlign w:val="center"/>
          </w:tcPr>
          <w:p w14:paraId="17C27A6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11,000.00 </w:t>
            </w:r>
          </w:p>
        </w:tc>
        <w:tc>
          <w:tcPr>
            <w:tcW w:w="1359" w:type="dxa"/>
            <w:shd w:val="clear" w:color="auto" w:fill="auto"/>
            <w:noWrap/>
            <w:vAlign w:val="center"/>
          </w:tcPr>
          <w:p w14:paraId="5538ECE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494C2F8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507DC5E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FD92D2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61AEC15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EC4E63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5CB42A0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2FCA1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5894E06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w:t>
            </w:r>
          </w:p>
        </w:tc>
        <w:tc>
          <w:tcPr>
            <w:tcW w:w="864" w:type="pct"/>
            <w:shd w:val="clear" w:color="auto" w:fill="auto"/>
            <w:vAlign w:val="center"/>
          </w:tcPr>
          <w:p w14:paraId="222B2D9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融资活动产生的现金流出</w:t>
            </w:r>
          </w:p>
        </w:tc>
        <w:tc>
          <w:tcPr>
            <w:tcW w:w="1268" w:type="dxa"/>
            <w:shd w:val="clear" w:color="auto" w:fill="auto"/>
            <w:noWrap/>
            <w:vAlign w:val="center"/>
          </w:tcPr>
          <w:p w14:paraId="455272E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36,983.87 </w:t>
            </w:r>
          </w:p>
        </w:tc>
        <w:tc>
          <w:tcPr>
            <w:tcW w:w="1359" w:type="dxa"/>
            <w:shd w:val="clear" w:color="auto" w:fill="auto"/>
            <w:noWrap/>
            <w:vAlign w:val="center"/>
          </w:tcPr>
          <w:p w14:paraId="7CBF87D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359" w:type="dxa"/>
            <w:shd w:val="clear" w:color="auto" w:fill="auto"/>
            <w:noWrap/>
            <w:vAlign w:val="center"/>
          </w:tcPr>
          <w:p w14:paraId="421119F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359" w:type="dxa"/>
            <w:shd w:val="clear" w:color="auto" w:fill="auto"/>
            <w:noWrap/>
            <w:vAlign w:val="center"/>
          </w:tcPr>
          <w:p w14:paraId="3D696A3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359" w:type="dxa"/>
            <w:shd w:val="clear" w:color="auto" w:fill="auto"/>
            <w:noWrap/>
            <w:vAlign w:val="center"/>
          </w:tcPr>
          <w:p w14:paraId="73D36D7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359" w:type="dxa"/>
            <w:shd w:val="clear" w:color="auto" w:fill="auto"/>
            <w:noWrap/>
            <w:vAlign w:val="center"/>
          </w:tcPr>
          <w:p w14:paraId="5490A8E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1,350.72 </w:t>
            </w:r>
          </w:p>
        </w:tc>
        <w:tc>
          <w:tcPr>
            <w:tcW w:w="1359" w:type="dxa"/>
            <w:shd w:val="clear" w:color="auto" w:fill="auto"/>
            <w:noWrap/>
            <w:vAlign w:val="center"/>
          </w:tcPr>
          <w:p w14:paraId="4EBD943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10,851.10 </w:t>
            </w:r>
          </w:p>
        </w:tc>
        <w:tc>
          <w:tcPr>
            <w:tcW w:w="1362" w:type="dxa"/>
            <w:shd w:val="clear" w:color="auto" w:fill="auto"/>
            <w:noWrap/>
            <w:vAlign w:val="center"/>
          </w:tcPr>
          <w:p w14:paraId="0B1E941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1,110.63 </w:t>
            </w:r>
          </w:p>
        </w:tc>
      </w:tr>
      <w:tr w14:paraId="74C64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67B0895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3.2.1</w:t>
            </w:r>
          </w:p>
        </w:tc>
        <w:tc>
          <w:tcPr>
            <w:tcW w:w="864" w:type="pct"/>
            <w:shd w:val="clear" w:color="auto" w:fill="auto"/>
            <w:vAlign w:val="center"/>
          </w:tcPr>
          <w:p w14:paraId="09A37F3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债券发行费用</w:t>
            </w:r>
          </w:p>
        </w:tc>
        <w:tc>
          <w:tcPr>
            <w:tcW w:w="1268" w:type="dxa"/>
            <w:shd w:val="clear" w:color="auto" w:fill="auto"/>
            <w:noWrap/>
            <w:vAlign w:val="center"/>
          </w:tcPr>
          <w:p w14:paraId="76E76CE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8.80 </w:t>
            </w:r>
          </w:p>
        </w:tc>
        <w:tc>
          <w:tcPr>
            <w:tcW w:w="1359" w:type="dxa"/>
            <w:shd w:val="clear" w:color="auto" w:fill="auto"/>
            <w:noWrap/>
            <w:vAlign w:val="center"/>
          </w:tcPr>
          <w:p w14:paraId="16C17F4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0AC3B6B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137669A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7463DAE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302F3D7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5031425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382646B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75F46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46944E5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3.2.2</w:t>
            </w:r>
          </w:p>
        </w:tc>
        <w:tc>
          <w:tcPr>
            <w:tcW w:w="864" w:type="pct"/>
            <w:shd w:val="clear" w:color="auto" w:fill="auto"/>
            <w:vAlign w:val="center"/>
          </w:tcPr>
          <w:p w14:paraId="070844F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支付债券利息</w:t>
            </w:r>
          </w:p>
        </w:tc>
        <w:tc>
          <w:tcPr>
            <w:tcW w:w="1268" w:type="dxa"/>
            <w:shd w:val="clear" w:color="auto" w:fill="auto"/>
            <w:noWrap/>
            <w:vAlign w:val="center"/>
          </w:tcPr>
          <w:p w14:paraId="1AD71E5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7,810.00 </w:t>
            </w:r>
          </w:p>
        </w:tc>
        <w:tc>
          <w:tcPr>
            <w:tcW w:w="1359" w:type="dxa"/>
            <w:shd w:val="clear" w:color="auto" w:fill="auto"/>
            <w:noWrap/>
            <w:vAlign w:val="center"/>
          </w:tcPr>
          <w:p w14:paraId="6110A0A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359" w:type="dxa"/>
            <w:shd w:val="clear" w:color="auto" w:fill="auto"/>
            <w:noWrap/>
            <w:vAlign w:val="center"/>
          </w:tcPr>
          <w:p w14:paraId="71F7364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359" w:type="dxa"/>
            <w:shd w:val="clear" w:color="auto" w:fill="auto"/>
            <w:noWrap/>
            <w:vAlign w:val="center"/>
          </w:tcPr>
          <w:p w14:paraId="1879FED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359" w:type="dxa"/>
            <w:shd w:val="clear" w:color="auto" w:fill="auto"/>
            <w:noWrap/>
            <w:vAlign w:val="center"/>
          </w:tcPr>
          <w:p w14:paraId="69B3033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359" w:type="dxa"/>
            <w:shd w:val="clear" w:color="auto" w:fill="auto"/>
            <w:noWrap/>
            <w:vAlign w:val="center"/>
          </w:tcPr>
          <w:p w14:paraId="484EFD9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359" w:type="dxa"/>
            <w:shd w:val="clear" w:color="auto" w:fill="auto"/>
            <w:noWrap/>
            <w:vAlign w:val="center"/>
          </w:tcPr>
          <w:p w14:paraId="28B5D76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301.75 </w:t>
            </w:r>
          </w:p>
        </w:tc>
        <w:tc>
          <w:tcPr>
            <w:tcW w:w="1362" w:type="dxa"/>
            <w:shd w:val="clear" w:color="auto" w:fill="auto"/>
            <w:noWrap/>
            <w:vAlign w:val="center"/>
          </w:tcPr>
          <w:p w14:paraId="30293ED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35.50 </w:t>
            </w:r>
          </w:p>
        </w:tc>
      </w:tr>
      <w:tr w14:paraId="5246A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3E34FAF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3.2.3</w:t>
            </w:r>
          </w:p>
        </w:tc>
        <w:tc>
          <w:tcPr>
            <w:tcW w:w="864" w:type="pct"/>
            <w:shd w:val="clear" w:color="auto" w:fill="auto"/>
            <w:vAlign w:val="center"/>
          </w:tcPr>
          <w:p w14:paraId="1C7EC0C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偿还债券本金</w:t>
            </w:r>
          </w:p>
        </w:tc>
        <w:tc>
          <w:tcPr>
            <w:tcW w:w="1268" w:type="dxa"/>
            <w:shd w:val="clear" w:color="auto" w:fill="auto"/>
            <w:noWrap/>
            <w:vAlign w:val="center"/>
          </w:tcPr>
          <w:p w14:paraId="7B9613F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11,000.00 </w:t>
            </w:r>
          </w:p>
        </w:tc>
        <w:tc>
          <w:tcPr>
            <w:tcW w:w="1359" w:type="dxa"/>
            <w:shd w:val="clear" w:color="auto" w:fill="auto"/>
            <w:noWrap/>
            <w:vAlign w:val="center"/>
          </w:tcPr>
          <w:p w14:paraId="30DD9EC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671FE3A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65F537F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135A8DB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0BDA8E0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62B4D3F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10,000.00 </w:t>
            </w:r>
          </w:p>
        </w:tc>
        <w:tc>
          <w:tcPr>
            <w:tcW w:w="1362" w:type="dxa"/>
            <w:shd w:val="clear" w:color="auto" w:fill="auto"/>
            <w:noWrap/>
            <w:vAlign w:val="center"/>
          </w:tcPr>
          <w:p w14:paraId="77CFDD0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1,000.00 </w:t>
            </w:r>
          </w:p>
        </w:tc>
      </w:tr>
      <w:tr w14:paraId="79385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1DAB14C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3.2.4</w:t>
            </w:r>
          </w:p>
        </w:tc>
        <w:tc>
          <w:tcPr>
            <w:tcW w:w="864" w:type="pct"/>
            <w:shd w:val="clear" w:color="auto" w:fill="auto"/>
            <w:vAlign w:val="center"/>
          </w:tcPr>
          <w:p w14:paraId="1BCA53C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市场化融资还本付息</w:t>
            </w:r>
          </w:p>
        </w:tc>
        <w:tc>
          <w:tcPr>
            <w:tcW w:w="1268" w:type="dxa"/>
            <w:shd w:val="clear" w:color="auto" w:fill="auto"/>
            <w:noWrap/>
            <w:vAlign w:val="center"/>
          </w:tcPr>
          <w:p w14:paraId="40992AC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18,165.07 </w:t>
            </w:r>
          </w:p>
        </w:tc>
        <w:tc>
          <w:tcPr>
            <w:tcW w:w="1359" w:type="dxa"/>
            <w:shd w:val="clear" w:color="auto" w:fill="auto"/>
            <w:noWrap/>
            <w:vAlign w:val="center"/>
          </w:tcPr>
          <w:p w14:paraId="266196E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960.22 </w:t>
            </w:r>
          </w:p>
        </w:tc>
        <w:tc>
          <w:tcPr>
            <w:tcW w:w="1359" w:type="dxa"/>
            <w:shd w:val="clear" w:color="auto" w:fill="auto"/>
            <w:noWrap/>
            <w:vAlign w:val="center"/>
          </w:tcPr>
          <w:p w14:paraId="2E22625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960.22 </w:t>
            </w:r>
          </w:p>
        </w:tc>
        <w:tc>
          <w:tcPr>
            <w:tcW w:w="1359" w:type="dxa"/>
            <w:shd w:val="clear" w:color="auto" w:fill="auto"/>
            <w:noWrap/>
            <w:vAlign w:val="center"/>
          </w:tcPr>
          <w:p w14:paraId="59204D6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960.22 </w:t>
            </w:r>
          </w:p>
        </w:tc>
        <w:tc>
          <w:tcPr>
            <w:tcW w:w="1359" w:type="dxa"/>
            <w:shd w:val="clear" w:color="auto" w:fill="auto"/>
            <w:noWrap/>
            <w:vAlign w:val="center"/>
          </w:tcPr>
          <w:p w14:paraId="7058698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960.22 </w:t>
            </w:r>
          </w:p>
        </w:tc>
        <w:tc>
          <w:tcPr>
            <w:tcW w:w="1359" w:type="dxa"/>
            <w:shd w:val="clear" w:color="auto" w:fill="auto"/>
            <w:noWrap/>
            <w:vAlign w:val="center"/>
          </w:tcPr>
          <w:p w14:paraId="60FA211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960.22 </w:t>
            </w:r>
          </w:p>
        </w:tc>
        <w:tc>
          <w:tcPr>
            <w:tcW w:w="1359" w:type="dxa"/>
            <w:shd w:val="clear" w:color="auto" w:fill="auto"/>
            <w:noWrap/>
            <w:vAlign w:val="center"/>
          </w:tcPr>
          <w:p w14:paraId="5DEC030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549.35 </w:t>
            </w:r>
          </w:p>
        </w:tc>
        <w:tc>
          <w:tcPr>
            <w:tcW w:w="1362" w:type="dxa"/>
            <w:shd w:val="clear" w:color="auto" w:fill="auto"/>
            <w:noWrap/>
            <w:vAlign w:val="center"/>
          </w:tcPr>
          <w:p w14:paraId="4CAEC3C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75.13 </w:t>
            </w:r>
          </w:p>
        </w:tc>
      </w:tr>
      <w:tr w14:paraId="2915D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1EB9427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四</w:t>
            </w:r>
          </w:p>
        </w:tc>
        <w:tc>
          <w:tcPr>
            <w:tcW w:w="864" w:type="pct"/>
            <w:shd w:val="clear" w:color="auto" w:fill="auto"/>
            <w:vAlign w:val="center"/>
          </w:tcPr>
          <w:p w14:paraId="28151A2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项目期的期初资金</w:t>
            </w:r>
          </w:p>
        </w:tc>
        <w:tc>
          <w:tcPr>
            <w:tcW w:w="1268" w:type="dxa"/>
            <w:shd w:val="clear" w:color="auto" w:fill="auto"/>
            <w:noWrap/>
            <w:vAlign w:val="center"/>
          </w:tcPr>
          <w:p w14:paraId="2375E52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48455CC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17,311.81 </w:t>
            </w:r>
          </w:p>
        </w:tc>
        <w:tc>
          <w:tcPr>
            <w:tcW w:w="1359" w:type="dxa"/>
            <w:shd w:val="clear" w:color="auto" w:fill="auto"/>
            <w:noWrap/>
            <w:vAlign w:val="center"/>
          </w:tcPr>
          <w:p w14:paraId="69EE6D2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19,021.05 </w:t>
            </w:r>
          </w:p>
        </w:tc>
        <w:tc>
          <w:tcPr>
            <w:tcW w:w="1359" w:type="dxa"/>
            <w:shd w:val="clear" w:color="auto" w:fill="auto"/>
            <w:noWrap/>
            <w:vAlign w:val="center"/>
          </w:tcPr>
          <w:p w14:paraId="00121D5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20,720.97 </w:t>
            </w:r>
          </w:p>
        </w:tc>
        <w:tc>
          <w:tcPr>
            <w:tcW w:w="1359" w:type="dxa"/>
            <w:shd w:val="clear" w:color="auto" w:fill="auto"/>
            <w:noWrap/>
            <w:vAlign w:val="center"/>
          </w:tcPr>
          <w:p w14:paraId="5D75AAB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22,576.81 </w:t>
            </w:r>
          </w:p>
        </w:tc>
        <w:tc>
          <w:tcPr>
            <w:tcW w:w="1359" w:type="dxa"/>
            <w:shd w:val="clear" w:color="auto" w:fill="auto"/>
            <w:noWrap/>
            <w:vAlign w:val="center"/>
          </w:tcPr>
          <w:p w14:paraId="5AD62D0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24,422.32 </w:t>
            </w:r>
          </w:p>
        </w:tc>
        <w:tc>
          <w:tcPr>
            <w:tcW w:w="1359" w:type="dxa"/>
            <w:shd w:val="clear" w:color="auto" w:fill="auto"/>
            <w:noWrap/>
            <w:vAlign w:val="center"/>
          </w:tcPr>
          <w:p w14:paraId="1A32639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26,256.97 </w:t>
            </w:r>
          </w:p>
        </w:tc>
        <w:tc>
          <w:tcPr>
            <w:tcW w:w="1362" w:type="dxa"/>
            <w:shd w:val="clear" w:color="auto" w:fill="auto"/>
            <w:noWrap/>
            <w:vAlign w:val="center"/>
          </w:tcPr>
          <w:p w14:paraId="21D662A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18,734.07 </w:t>
            </w:r>
          </w:p>
        </w:tc>
      </w:tr>
      <w:tr w14:paraId="2DDC3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6E48AAC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五</w:t>
            </w:r>
          </w:p>
        </w:tc>
        <w:tc>
          <w:tcPr>
            <w:tcW w:w="864" w:type="pct"/>
            <w:shd w:val="clear" w:color="auto" w:fill="auto"/>
            <w:vAlign w:val="center"/>
          </w:tcPr>
          <w:p w14:paraId="37A8C1E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项目期内现金变动</w:t>
            </w:r>
          </w:p>
        </w:tc>
        <w:tc>
          <w:tcPr>
            <w:tcW w:w="1268" w:type="dxa"/>
            <w:shd w:val="clear" w:color="auto" w:fill="auto"/>
            <w:noWrap/>
            <w:vAlign w:val="center"/>
          </w:tcPr>
          <w:p w14:paraId="0C53840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20,877.79 </w:t>
            </w:r>
          </w:p>
        </w:tc>
        <w:tc>
          <w:tcPr>
            <w:tcW w:w="1359" w:type="dxa"/>
            <w:shd w:val="clear" w:color="auto" w:fill="auto"/>
            <w:noWrap/>
            <w:vAlign w:val="center"/>
          </w:tcPr>
          <w:p w14:paraId="2564A23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1,709.24 </w:t>
            </w:r>
          </w:p>
        </w:tc>
        <w:tc>
          <w:tcPr>
            <w:tcW w:w="1359" w:type="dxa"/>
            <w:shd w:val="clear" w:color="auto" w:fill="auto"/>
            <w:noWrap/>
            <w:vAlign w:val="center"/>
          </w:tcPr>
          <w:p w14:paraId="5E2C880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1,699.92 </w:t>
            </w:r>
          </w:p>
        </w:tc>
        <w:tc>
          <w:tcPr>
            <w:tcW w:w="1359" w:type="dxa"/>
            <w:shd w:val="clear" w:color="auto" w:fill="auto"/>
            <w:noWrap/>
            <w:vAlign w:val="center"/>
          </w:tcPr>
          <w:p w14:paraId="4E88E9F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1,855.84 </w:t>
            </w:r>
          </w:p>
        </w:tc>
        <w:tc>
          <w:tcPr>
            <w:tcW w:w="1359" w:type="dxa"/>
            <w:shd w:val="clear" w:color="auto" w:fill="auto"/>
            <w:noWrap/>
            <w:vAlign w:val="center"/>
          </w:tcPr>
          <w:p w14:paraId="22DEACC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1,845.52 </w:t>
            </w:r>
          </w:p>
        </w:tc>
        <w:tc>
          <w:tcPr>
            <w:tcW w:w="1359" w:type="dxa"/>
            <w:shd w:val="clear" w:color="auto" w:fill="auto"/>
            <w:noWrap/>
            <w:vAlign w:val="center"/>
          </w:tcPr>
          <w:p w14:paraId="5C02775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1,834.65 </w:t>
            </w:r>
          </w:p>
        </w:tc>
        <w:tc>
          <w:tcPr>
            <w:tcW w:w="1359" w:type="dxa"/>
            <w:shd w:val="clear" w:color="auto" w:fill="auto"/>
            <w:noWrap/>
            <w:vAlign w:val="center"/>
          </w:tcPr>
          <w:p w14:paraId="2FDAAEA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-7,522.91 </w:t>
            </w:r>
          </w:p>
        </w:tc>
        <w:tc>
          <w:tcPr>
            <w:tcW w:w="1362" w:type="dxa"/>
            <w:shd w:val="clear" w:color="auto" w:fill="auto"/>
            <w:noWrap/>
            <w:vAlign w:val="center"/>
          </w:tcPr>
          <w:p w14:paraId="68D7978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2,143.72 </w:t>
            </w:r>
          </w:p>
        </w:tc>
      </w:tr>
      <w:tr w14:paraId="5BFA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7561D8E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六</w:t>
            </w:r>
          </w:p>
        </w:tc>
        <w:tc>
          <w:tcPr>
            <w:tcW w:w="864" w:type="pct"/>
            <w:shd w:val="clear" w:color="auto" w:fill="auto"/>
            <w:vAlign w:val="center"/>
          </w:tcPr>
          <w:p w14:paraId="41CF6F6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项目期的期末资金</w:t>
            </w:r>
          </w:p>
        </w:tc>
        <w:tc>
          <w:tcPr>
            <w:tcW w:w="1268" w:type="dxa"/>
            <w:shd w:val="clear" w:color="auto" w:fill="auto"/>
            <w:noWrap/>
            <w:vAlign w:val="center"/>
          </w:tcPr>
          <w:p w14:paraId="7ABDD1E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48B91B9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19,021.05 </w:t>
            </w:r>
          </w:p>
        </w:tc>
        <w:tc>
          <w:tcPr>
            <w:tcW w:w="1359" w:type="dxa"/>
            <w:shd w:val="clear" w:color="auto" w:fill="auto"/>
            <w:noWrap/>
            <w:vAlign w:val="center"/>
          </w:tcPr>
          <w:p w14:paraId="2E6CE3D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20,720.97 </w:t>
            </w:r>
          </w:p>
        </w:tc>
        <w:tc>
          <w:tcPr>
            <w:tcW w:w="1359" w:type="dxa"/>
            <w:shd w:val="clear" w:color="auto" w:fill="auto"/>
            <w:noWrap/>
            <w:vAlign w:val="center"/>
          </w:tcPr>
          <w:p w14:paraId="7B9746B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22,576.81 </w:t>
            </w:r>
          </w:p>
        </w:tc>
        <w:tc>
          <w:tcPr>
            <w:tcW w:w="1359" w:type="dxa"/>
            <w:shd w:val="clear" w:color="auto" w:fill="auto"/>
            <w:noWrap/>
            <w:vAlign w:val="center"/>
          </w:tcPr>
          <w:p w14:paraId="44410D3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24,422.32 </w:t>
            </w:r>
          </w:p>
        </w:tc>
        <w:tc>
          <w:tcPr>
            <w:tcW w:w="1359" w:type="dxa"/>
            <w:shd w:val="clear" w:color="auto" w:fill="auto"/>
            <w:noWrap/>
            <w:vAlign w:val="center"/>
          </w:tcPr>
          <w:p w14:paraId="7D0DCAF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26,256.97 </w:t>
            </w:r>
          </w:p>
        </w:tc>
        <w:tc>
          <w:tcPr>
            <w:tcW w:w="1359" w:type="dxa"/>
            <w:shd w:val="clear" w:color="auto" w:fill="auto"/>
            <w:noWrap/>
            <w:vAlign w:val="center"/>
          </w:tcPr>
          <w:p w14:paraId="50E6E9C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18,734.07 </w:t>
            </w:r>
          </w:p>
        </w:tc>
        <w:tc>
          <w:tcPr>
            <w:tcW w:w="1362" w:type="dxa"/>
            <w:shd w:val="clear" w:color="auto" w:fill="auto"/>
            <w:noWrap/>
            <w:vAlign w:val="center"/>
          </w:tcPr>
          <w:p w14:paraId="18C4A07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20,877.79 </w:t>
            </w:r>
          </w:p>
        </w:tc>
      </w:tr>
      <w:tr w14:paraId="7EB44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119" w:type="pct"/>
            <w:gridSpan w:val="4"/>
            <w:shd w:val="clear" w:color="auto" w:fill="auto"/>
            <w:noWrap/>
            <w:vAlign w:val="center"/>
          </w:tcPr>
          <w:p w14:paraId="5752236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主要财务指标-－组合融资方式</w:t>
            </w:r>
            <w:r>
              <w:rPr>
                <w:rFonts w:hint="eastAsia" w:ascii="仿宋" w:hAnsi="仿宋" w:eastAsia="仿宋" w:cs="仿宋"/>
                <w:b w:val="0"/>
                <w:bCs w:val="0"/>
                <w:i w:val="0"/>
                <w:iCs w:val="0"/>
                <w:color w:val="auto"/>
                <w:kern w:val="0"/>
                <w:sz w:val="18"/>
                <w:szCs w:val="18"/>
                <w:highlight w:val="none"/>
                <w:u w:val="none"/>
                <w:lang w:val="en-US" w:eastAsia="zh-CN" w:bidi="ar"/>
              </w:rPr>
              <w:tab/>
            </w:r>
            <w:r>
              <w:rPr>
                <w:rFonts w:hint="eastAsia" w:ascii="仿宋" w:hAnsi="仿宋" w:eastAsia="仿宋" w:cs="仿宋"/>
                <w:b w:val="0"/>
                <w:bCs w:val="0"/>
                <w:i w:val="0"/>
                <w:iCs w:val="0"/>
                <w:color w:val="auto"/>
                <w:kern w:val="0"/>
                <w:sz w:val="18"/>
                <w:szCs w:val="18"/>
                <w:highlight w:val="none"/>
                <w:u w:val="none"/>
                <w:lang w:val="en-US" w:eastAsia="zh-CN" w:bidi="ar"/>
              </w:rPr>
              <w:tab/>
            </w:r>
            <w:r>
              <w:rPr>
                <w:rFonts w:hint="eastAsia" w:ascii="仿宋" w:hAnsi="仿宋" w:eastAsia="仿宋" w:cs="仿宋"/>
                <w:b w:val="0"/>
                <w:bCs w:val="0"/>
                <w:i w:val="0"/>
                <w:iCs w:val="0"/>
                <w:color w:val="auto"/>
                <w:kern w:val="0"/>
                <w:sz w:val="18"/>
                <w:szCs w:val="18"/>
                <w:highlight w:val="none"/>
                <w:u w:val="none"/>
                <w:lang w:val="en-US" w:eastAsia="zh-CN" w:bidi="ar"/>
              </w:rPr>
              <w:tab/>
            </w:r>
            <w:r>
              <w:rPr>
                <w:rFonts w:hint="eastAsia" w:ascii="仿宋" w:hAnsi="仿宋" w:eastAsia="仿宋" w:cs="仿宋"/>
                <w:b w:val="0"/>
                <w:bCs w:val="0"/>
                <w:i w:val="0"/>
                <w:iCs w:val="0"/>
                <w:color w:val="auto"/>
                <w:kern w:val="0"/>
                <w:sz w:val="18"/>
                <w:szCs w:val="18"/>
                <w:highlight w:val="none"/>
                <w:u w:val="none"/>
                <w:lang w:val="en-US" w:eastAsia="zh-CN" w:bidi="ar"/>
              </w:rPr>
              <w:tab/>
            </w:r>
            <w:r>
              <w:rPr>
                <w:rFonts w:hint="eastAsia" w:ascii="仿宋" w:hAnsi="仿宋" w:eastAsia="仿宋" w:cs="仿宋"/>
                <w:b w:val="0"/>
                <w:bCs w:val="0"/>
                <w:i w:val="0"/>
                <w:iCs w:val="0"/>
                <w:color w:val="auto"/>
                <w:kern w:val="0"/>
                <w:sz w:val="18"/>
                <w:szCs w:val="18"/>
                <w:highlight w:val="none"/>
                <w:u w:val="none"/>
                <w:lang w:val="en-US" w:eastAsia="zh-CN" w:bidi="ar"/>
              </w:rPr>
              <w:tab/>
            </w:r>
            <w:r>
              <w:rPr>
                <w:rFonts w:hint="eastAsia" w:ascii="仿宋" w:hAnsi="仿宋" w:eastAsia="仿宋" w:cs="仿宋"/>
                <w:b w:val="0"/>
                <w:bCs w:val="0"/>
                <w:i w:val="0"/>
                <w:iCs w:val="0"/>
                <w:color w:val="auto"/>
                <w:kern w:val="0"/>
                <w:sz w:val="18"/>
                <w:szCs w:val="18"/>
                <w:highlight w:val="none"/>
                <w:u w:val="none"/>
                <w:lang w:val="en-US" w:eastAsia="zh-CN" w:bidi="ar"/>
              </w:rPr>
              <w:tab/>
            </w:r>
            <w:r>
              <w:rPr>
                <w:rFonts w:hint="eastAsia" w:ascii="仿宋" w:hAnsi="仿宋" w:eastAsia="仿宋" w:cs="仿宋"/>
                <w:b w:val="0"/>
                <w:bCs w:val="0"/>
                <w:i w:val="0"/>
                <w:iCs w:val="0"/>
                <w:color w:val="auto"/>
                <w:kern w:val="0"/>
                <w:sz w:val="18"/>
                <w:szCs w:val="18"/>
                <w:highlight w:val="none"/>
                <w:u w:val="none"/>
                <w:lang w:val="en-US" w:eastAsia="zh-CN" w:bidi="ar"/>
              </w:rPr>
              <w:tab/>
            </w:r>
          </w:p>
        </w:tc>
        <w:tc>
          <w:tcPr>
            <w:tcW w:w="2880" w:type="pct"/>
            <w:gridSpan w:val="6"/>
            <w:shd w:val="clear" w:color="auto" w:fill="auto"/>
            <w:noWrap/>
            <w:vAlign w:val="center"/>
          </w:tcPr>
          <w:p w14:paraId="1738CE4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7E73B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6BFE767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1</w:t>
            </w:r>
          </w:p>
        </w:tc>
        <w:tc>
          <w:tcPr>
            <w:tcW w:w="2271" w:type="pct"/>
            <w:gridSpan w:val="4"/>
            <w:shd w:val="clear" w:color="auto" w:fill="auto"/>
            <w:noWrap/>
            <w:vAlign w:val="center"/>
          </w:tcPr>
          <w:p w14:paraId="69C405F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投资收益倍数=项目总经营性净现金流量/项目总投资</w:t>
            </w:r>
          </w:p>
        </w:tc>
        <w:tc>
          <w:tcPr>
            <w:tcW w:w="2400" w:type="pct"/>
            <w:gridSpan w:val="5"/>
            <w:shd w:val="clear" w:color="auto" w:fill="auto"/>
            <w:noWrap/>
            <w:vAlign w:val="center"/>
          </w:tcPr>
          <w:p w14:paraId="216DC03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1.47</w:t>
            </w:r>
          </w:p>
        </w:tc>
      </w:tr>
      <w:tr w14:paraId="6DBF9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402D47F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2</w:t>
            </w:r>
          </w:p>
        </w:tc>
        <w:tc>
          <w:tcPr>
            <w:tcW w:w="2271" w:type="pct"/>
            <w:gridSpan w:val="4"/>
            <w:shd w:val="clear" w:color="auto" w:fill="auto"/>
            <w:noWrap/>
            <w:vAlign w:val="center"/>
          </w:tcPr>
          <w:p w14:paraId="585E1D5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本金保障倍数=项目总经营性净现金流量/项目总债务融资本金</w:t>
            </w:r>
          </w:p>
        </w:tc>
        <w:tc>
          <w:tcPr>
            <w:tcW w:w="2400" w:type="pct"/>
            <w:gridSpan w:val="5"/>
            <w:shd w:val="clear" w:color="auto" w:fill="auto"/>
            <w:noWrap/>
            <w:vAlign w:val="center"/>
          </w:tcPr>
          <w:p w14:paraId="2A6B6F3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2.56</w:t>
            </w:r>
          </w:p>
        </w:tc>
      </w:tr>
      <w:tr w14:paraId="07681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43B4752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3</w:t>
            </w:r>
          </w:p>
        </w:tc>
        <w:tc>
          <w:tcPr>
            <w:tcW w:w="2271" w:type="pct"/>
            <w:gridSpan w:val="4"/>
            <w:shd w:val="clear" w:color="auto" w:fill="auto"/>
            <w:noWrap/>
            <w:vAlign w:val="center"/>
          </w:tcPr>
          <w:p w14:paraId="5E268B8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利息保障覆盖倍数=项目总经营性净现金流量/项目总债务融资利息</w:t>
            </w:r>
          </w:p>
        </w:tc>
        <w:tc>
          <w:tcPr>
            <w:tcW w:w="2400" w:type="pct"/>
            <w:gridSpan w:val="5"/>
            <w:shd w:val="clear" w:color="auto" w:fill="auto"/>
            <w:noWrap/>
            <w:vAlign w:val="center"/>
          </w:tcPr>
          <w:p w14:paraId="61E9755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3.76</w:t>
            </w:r>
          </w:p>
        </w:tc>
      </w:tr>
      <w:tr w14:paraId="5AA90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09A1BBE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4</w:t>
            </w:r>
          </w:p>
        </w:tc>
        <w:tc>
          <w:tcPr>
            <w:tcW w:w="2271" w:type="pct"/>
            <w:gridSpan w:val="4"/>
            <w:shd w:val="clear" w:color="auto" w:fill="auto"/>
            <w:noWrap/>
            <w:vAlign w:val="center"/>
          </w:tcPr>
          <w:p w14:paraId="4941B94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偿债覆盖倍数=项目总经营性净现金流量/项目总债务融资本息</w:t>
            </w:r>
          </w:p>
        </w:tc>
        <w:tc>
          <w:tcPr>
            <w:tcW w:w="2400" w:type="pct"/>
            <w:gridSpan w:val="5"/>
            <w:shd w:val="clear" w:color="auto" w:fill="auto"/>
            <w:noWrap/>
            <w:vAlign w:val="center"/>
          </w:tcPr>
          <w:p w14:paraId="732716E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1.52</w:t>
            </w:r>
          </w:p>
        </w:tc>
      </w:tr>
    </w:tbl>
    <w:p w14:paraId="37C5C1CB">
      <w:pPr>
        <w:pStyle w:val="2"/>
        <w:ind w:left="0" w:leftChars="0" w:firstLine="0" w:firstLineChars="0"/>
        <w:jc w:val="both"/>
        <w:rPr>
          <w:rFonts w:hint="eastAsia"/>
          <w:lang w:val="en-US" w:eastAsia="zh-CN"/>
        </w:rPr>
      </w:pPr>
    </w:p>
    <w:p w14:paraId="0904E1F0">
      <w:pPr>
        <w:ind w:firstLine="643"/>
        <w:rPr>
          <w:rFonts w:hint="eastAsia"/>
          <w:lang w:val="en-US" w:eastAsia="zh-CN"/>
        </w:rPr>
      </w:pPr>
      <w:bookmarkStart w:id="4" w:name="_Toc30045"/>
      <w:bookmarkStart w:id="5" w:name="_Toc30419"/>
      <w:r>
        <w:rPr>
          <w:rFonts w:hint="eastAsia"/>
          <w:lang w:val="en-US" w:eastAsia="zh-CN"/>
        </w:rPr>
        <w:t>2.专项债券融资资金测算平衡情况</w:t>
      </w:r>
      <w:bookmarkEnd w:id="4"/>
      <w:bookmarkEnd w:id="5"/>
    </w:p>
    <w:p w14:paraId="6CE41854">
      <w:pPr>
        <w:ind w:firstLine="643"/>
        <w:rPr>
          <w:rFonts w:hint="eastAsia" w:ascii="仿宋" w:hAnsi="仿宋" w:eastAsia="仿宋" w:cs="仿宋"/>
          <w:lang w:val="en-US" w:eastAsia="zh-CN"/>
        </w:rPr>
      </w:pPr>
      <w:r>
        <w:rPr>
          <w:rFonts w:hint="eastAsia"/>
          <w:lang w:val="en-US" w:eastAsia="zh-CN"/>
        </w:rPr>
        <w:t>本项目运营期50.24%收入产生的经营性净现金流量，合计为28,268.36万元，纳入政府性基金预算</w:t>
      </w:r>
      <w:r>
        <w:rPr>
          <w:rFonts w:hint="eastAsia" w:ascii="仿宋" w:hAnsi="仿宋" w:eastAsia="仿宋" w:cs="仿宋"/>
          <w:lang w:val="en-US" w:eastAsia="zh-CN"/>
        </w:rPr>
        <w:t>管理，缴入专项债偿债资金专户用于偿还专项债券本息。经测算，在偿还当年到期的债券本息后，将仍有10,097.36万元的累计现金结余，期间将不存在任何资金缺口。经测算，偿债覆盖倍数为1.50。预计运营收入产生的净现金流量能够合理保障偿还债券本金及利息，实现项目收益和融资自求平衡。</w:t>
      </w:r>
    </w:p>
    <w:p w14:paraId="290ED52A">
      <w:pPr>
        <w:spacing w:line="240" w:lineRule="auto"/>
        <w:ind w:firstLine="0" w:firstLineChars="0"/>
        <w:jc w:val="center"/>
        <w:textAlignment w:val="center"/>
        <w:rPr>
          <w:rFonts w:hint="eastAsia" w:ascii="仿宋" w:hAnsi="仿宋" w:eastAsia="仿宋" w:cs="仿宋"/>
          <w:b/>
          <w:color w:val="auto"/>
          <w:sz w:val="30"/>
          <w:szCs w:val="30"/>
          <w:highlight w:val="none"/>
          <w:lang w:val="en-US" w:eastAsia="zh-CN"/>
        </w:rPr>
      </w:pPr>
    </w:p>
    <w:p w14:paraId="5EE0E1E5">
      <w:pPr>
        <w:spacing w:line="240" w:lineRule="auto"/>
        <w:ind w:firstLine="0" w:firstLineChars="0"/>
        <w:jc w:val="center"/>
        <w:textAlignment w:val="center"/>
        <w:rPr>
          <w:rFonts w:hint="eastAsia" w:ascii="仿宋" w:hAnsi="仿宋" w:eastAsia="仿宋" w:cs="仿宋"/>
          <w:b/>
          <w:color w:val="auto"/>
          <w:sz w:val="30"/>
          <w:szCs w:val="30"/>
          <w:highlight w:val="none"/>
          <w:lang w:val="en-US" w:eastAsia="zh-CN"/>
        </w:rPr>
      </w:pPr>
    </w:p>
    <w:p w14:paraId="67611B18">
      <w:pPr>
        <w:spacing w:line="240" w:lineRule="auto"/>
        <w:ind w:firstLine="0" w:firstLineChars="0"/>
        <w:jc w:val="center"/>
        <w:textAlignment w:val="center"/>
        <w:rPr>
          <w:rFonts w:hint="eastAsia" w:ascii="仿宋" w:hAnsi="仿宋" w:eastAsia="仿宋" w:cs="仿宋"/>
          <w:color w:val="auto"/>
          <w:sz w:val="20"/>
          <w:szCs w:val="20"/>
          <w:highlight w:val="none"/>
          <w:lang w:val="en-US" w:eastAsia="zh-CN"/>
        </w:rPr>
      </w:pPr>
      <w:r>
        <w:rPr>
          <w:rFonts w:hint="eastAsia" w:ascii="仿宋" w:hAnsi="仿宋" w:eastAsia="仿宋" w:cs="仿宋"/>
          <w:b/>
          <w:color w:val="auto"/>
          <w:sz w:val="30"/>
          <w:szCs w:val="30"/>
          <w:highlight w:val="none"/>
          <w:lang w:val="en-US" w:eastAsia="zh-CN"/>
        </w:rPr>
        <w:t>项目资金平衡表—专项债券</w:t>
      </w:r>
    </w:p>
    <w:p w14:paraId="71B5CEE1">
      <w:pPr>
        <w:ind w:firstLine="480"/>
        <w:jc w:val="right"/>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sz w:val="21"/>
          <w:szCs w:val="21"/>
          <w:highlight w:val="none"/>
        </w:rPr>
        <w:t>单位：万元</w:t>
      </w:r>
    </w:p>
    <w:tbl>
      <w:tblPr>
        <w:tblStyle w:val="2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70"/>
        <w:gridCol w:w="2401"/>
        <w:gridCol w:w="1410"/>
        <w:gridCol w:w="1352"/>
        <w:gridCol w:w="1352"/>
        <w:gridCol w:w="1355"/>
        <w:gridCol w:w="1084"/>
        <w:gridCol w:w="1084"/>
        <w:gridCol w:w="1084"/>
        <w:gridCol w:w="1084"/>
        <w:gridCol w:w="1086"/>
      </w:tblGrid>
      <w:tr w14:paraId="6844C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vMerge w:val="restart"/>
            <w:shd w:val="clear" w:color="auto" w:fill="auto"/>
            <w:noWrap/>
            <w:vAlign w:val="center"/>
          </w:tcPr>
          <w:p w14:paraId="2069BD4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序号</w:t>
            </w:r>
          </w:p>
        </w:tc>
        <w:tc>
          <w:tcPr>
            <w:tcW w:w="847" w:type="pct"/>
            <w:shd w:val="clear" w:color="auto" w:fill="auto"/>
            <w:noWrap/>
            <w:vAlign w:val="bottom"/>
          </w:tcPr>
          <w:p w14:paraId="438DE90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阶段</w:t>
            </w:r>
          </w:p>
        </w:tc>
        <w:tc>
          <w:tcPr>
            <w:tcW w:w="497" w:type="pct"/>
            <w:vMerge w:val="restart"/>
            <w:shd w:val="clear" w:color="auto" w:fill="auto"/>
            <w:noWrap/>
            <w:vAlign w:val="center"/>
          </w:tcPr>
          <w:p w14:paraId="78BFAAA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合计</w:t>
            </w:r>
          </w:p>
        </w:tc>
        <w:tc>
          <w:tcPr>
            <w:tcW w:w="3347" w:type="pct"/>
            <w:gridSpan w:val="8"/>
            <w:shd w:val="clear" w:color="auto" w:fill="auto"/>
            <w:noWrap/>
            <w:vAlign w:val="center"/>
          </w:tcPr>
          <w:p w14:paraId="6CD6639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运营期</w:t>
            </w:r>
          </w:p>
        </w:tc>
      </w:tr>
      <w:tr w14:paraId="5F00E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vMerge w:val="continue"/>
            <w:shd w:val="clear" w:color="auto" w:fill="auto"/>
            <w:noWrap/>
            <w:vAlign w:val="center"/>
          </w:tcPr>
          <w:p w14:paraId="49D38AB2">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847" w:type="pct"/>
            <w:shd w:val="clear" w:color="auto" w:fill="auto"/>
            <w:noWrap/>
            <w:vAlign w:val="center"/>
          </w:tcPr>
          <w:p w14:paraId="4D90C33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自然年</w:t>
            </w:r>
          </w:p>
        </w:tc>
        <w:tc>
          <w:tcPr>
            <w:tcW w:w="497" w:type="pct"/>
            <w:vMerge w:val="continue"/>
            <w:shd w:val="clear" w:color="auto" w:fill="auto"/>
            <w:noWrap/>
            <w:vAlign w:val="center"/>
          </w:tcPr>
          <w:p w14:paraId="3B1C6010">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477" w:type="pct"/>
            <w:shd w:val="clear" w:color="auto" w:fill="auto"/>
            <w:noWrap/>
            <w:vAlign w:val="center"/>
          </w:tcPr>
          <w:p w14:paraId="5A71043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2024</w:t>
            </w:r>
          </w:p>
          <w:p w14:paraId="64114D5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(7-12)</w:t>
            </w:r>
          </w:p>
        </w:tc>
        <w:tc>
          <w:tcPr>
            <w:tcW w:w="477" w:type="pct"/>
            <w:shd w:val="clear" w:color="auto" w:fill="auto"/>
            <w:noWrap/>
            <w:vAlign w:val="center"/>
          </w:tcPr>
          <w:p w14:paraId="10DE0CE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2025</w:t>
            </w:r>
          </w:p>
        </w:tc>
        <w:tc>
          <w:tcPr>
            <w:tcW w:w="478" w:type="pct"/>
            <w:shd w:val="clear" w:color="auto" w:fill="auto"/>
            <w:noWrap/>
            <w:vAlign w:val="center"/>
          </w:tcPr>
          <w:p w14:paraId="55CBDE1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2026</w:t>
            </w:r>
          </w:p>
          <w:p w14:paraId="00153D9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(1-6)</w:t>
            </w:r>
          </w:p>
        </w:tc>
        <w:tc>
          <w:tcPr>
            <w:tcW w:w="382" w:type="pct"/>
            <w:shd w:val="clear" w:color="auto" w:fill="auto"/>
            <w:noWrap/>
            <w:vAlign w:val="center"/>
          </w:tcPr>
          <w:p w14:paraId="1745D98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2026</w:t>
            </w:r>
          </w:p>
          <w:p w14:paraId="01FF64D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(7-12)</w:t>
            </w:r>
          </w:p>
        </w:tc>
        <w:tc>
          <w:tcPr>
            <w:tcW w:w="382" w:type="pct"/>
            <w:shd w:val="clear" w:color="auto" w:fill="auto"/>
            <w:noWrap/>
            <w:vAlign w:val="center"/>
          </w:tcPr>
          <w:p w14:paraId="5C34327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2027</w:t>
            </w:r>
          </w:p>
        </w:tc>
        <w:tc>
          <w:tcPr>
            <w:tcW w:w="382" w:type="pct"/>
            <w:shd w:val="clear" w:color="auto" w:fill="auto"/>
            <w:noWrap/>
            <w:vAlign w:val="center"/>
          </w:tcPr>
          <w:p w14:paraId="4AC69EC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2028</w:t>
            </w:r>
          </w:p>
        </w:tc>
        <w:tc>
          <w:tcPr>
            <w:tcW w:w="382" w:type="pct"/>
            <w:shd w:val="clear" w:color="auto" w:fill="auto"/>
            <w:noWrap/>
            <w:vAlign w:val="center"/>
          </w:tcPr>
          <w:p w14:paraId="6BCBFFE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2029</w:t>
            </w:r>
          </w:p>
        </w:tc>
        <w:tc>
          <w:tcPr>
            <w:tcW w:w="383" w:type="pct"/>
            <w:shd w:val="clear" w:color="auto" w:fill="auto"/>
            <w:noWrap/>
            <w:vAlign w:val="center"/>
          </w:tcPr>
          <w:p w14:paraId="13004DD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2030</w:t>
            </w:r>
          </w:p>
        </w:tc>
      </w:tr>
      <w:tr w14:paraId="25E11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vMerge w:val="continue"/>
            <w:shd w:val="clear" w:color="auto" w:fill="auto"/>
            <w:noWrap/>
            <w:vAlign w:val="center"/>
          </w:tcPr>
          <w:p w14:paraId="7403BCD6">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847" w:type="pct"/>
            <w:shd w:val="clear" w:color="auto" w:fill="auto"/>
            <w:noWrap/>
            <w:vAlign w:val="bottom"/>
          </w:tcPr>
          <w:p w14:paraId="0A5527D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计算期</w:t>
            </w:r>
          </w:p>
        </w:tc>
        <w:tc>
          <w:tcPr>
            <w:tcW w:w="497" w:type="pct"/>
            <w:vMerge w:val="continue"/>
            <w:shd w:val="clear" w:color="auto" w:fill="auto"/>
            <w:noWrap/>
            <w:vAlign w:val="center"/>
          </w:tcPr>
          <w:p w14:paraId="137DFB37">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477" w:type="pct"/>
            <w:shd w:val="clear" w:color="auto" w:fill="auto"/>
            <w:noWrap/>
            <w:vAlign w:val="center"/>
          </w:tcPr>
          <w:p w14:paraId="38E1BAF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w:t>
            </w:r>
          </w:p>
        </w:tc>
        <w:tc>
          <w:tcPr>
            <w:tcW w:w="477" w:type="pct"/>
            <w:shd w:val="clear" w:color="auto" w:fill="auto"/>
            <w:noWrap/>
            <w:vAlign w:val="center"/>
          </w:tcPr>
          <w:p w14:paraId="08BFA6C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2</w:t>
            </w:r>
          </w:p>
        </w:tc>
        <w:tc>
          <w:tcPr>
            <w:tcW w:w="478" w:type="pct"/>
            <w:shd w:val="clear" w:color="auto" w:fill="auto"/>
            <w:noWrap/>
            <w:vAlign w:val="center"/>
          </w:tcPr>
          <w:p w14:paraId="450D2D6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3</w:t>
            </w:r>
          </w:p>
        </w:tc>
        <w:tc>
          <w:tcPr>
            <w:tcW w:w="382" w:type="pct"/>
            <w:shd w:val="clear" w:color="auto" w:fill="auto"/>
            <w:noWrap/>
            <w:vAlign w:val="center"/>
          </w:tcPr>
          <w:p w14:paraId="5E582F2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3</w:t>
            </w:r>
          </w:p>
        </w:tc>
        <w:tc>
          <w:tcPr>
            <w:tcW w:w="382" w:type="pct"/>
            <w:shd w:val="clear" w:color="auto" w:fill="auto"/>
            <w:noWrap/>
            <w:vAlign w:val="center"/>
          </w:tcPr>
          <w:p w14:paraId="0B0E74D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4</w:t>
            </w:r>
          </w:p>
        </w:tc>
        <w:tc>
          <w:tcPr>
            <w:tcW w:w="382" w:type="pct"/>
            <w:shd w:val="clear" w:color="auto" w:fill="auto"/>
            <w:noWrap/>
            <w:vAlign w:val="center"/>
          </w:tcPr>
          <w:p w14:paraId="0C787FD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5</w:t>
            </w:r>
          </w:p>
        </w:tc>
        <w:tc>
          <w:tcPr>
            <w:tcW w:w="382" w:type="pct"/>
            <w:shd w:val="clear" w:color="auto" w:fill="auto"/>
            <w:noWrap/>
            <w:vAlign w:val="center"/>
          </w:tcPr>
          <w:p w14:paraId="3134896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6</w:t>
            </w:r>
          </w:p>
        </w:tc>
        <w:tc>
          <w:tcPr>
            <w:tcW w:w="383" w:type="pct"/>
            <w:shd w:val="clear" w:color="auto" w:fill="auto"/>
            <w:noWrap/>
            <w:vAlign w:val="center"/>
          </w:tcPr>
          <w:p w14:paraId="5EA0DDF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7</w:t>
            </w:r>
          </w:p>
        </w:tc>
      </w:tr>
      <w:tr w14:paraId="47F3C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07" w:type="pct"/>
            <w:shd w:val="clear" w:color="auto" w:fill="auto"/>
            <w:noWrap/>
            <w:vAlign w:val="center"/>
          </w:tcPr>
          <w:p w14:paraId="375AEE2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一</w:t>
            </w:r>
          </w:p>
        </w:tc>
        <w:tc>
          <w:tcPr>
            <w:tcW w:w="847" w:type="pct"/>
            <w:shd w:val="clear" w:color="auto" w:fill="auto"/>
            <w:vAlign w:val="center"/>
          </w:tcPr>
          <w:p w14:paraId="2DBB88A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现金流入</w:t>
            </w:r>
          </w:p>
        </w:tc>
        <w:tc>
          <w:tcPr>
            <w:tcW w:w="497" w:type="pct"/>
            <w:shd w:val="clear" w:color="auto" w:fill="auto"/>
            <w:noWrap/>
            <w:vAlign w:val="center"/>
          </w:tcPr>
          <w:p w14:paraId="6142F69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77" w:type="pct"/>
            <w:shd w:val="clear" w:color="auto" w:fill="auto"/>
            <w:noWrap/>
            <w:vAlign w:val="center"/>
          </w:tcPr>
          <w:p w14:paraId="1E68D42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77" w:type="pct"/>
            <w:shd w:val="clear" w:color="auto" w:fill="auto"/>
            <w:noWrap/>
            <w:vAlign w:val="center"/>
          </w:tcPr>
          <w:p w14:paraId="0935CE8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78" w:type="pct"/>
            <w:shd w:val="clear" w:color="auto" w:fill="auto"/>
            <w:noWrap/>
            <w:vAlign w:val="center"/>
          </w:tcPr>
          <w:p w14:paraId="07ACE7F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382" w:type="pct"/>
            <w:shd w:val="clear" w:color="auto" w:fill="auto"/>
            <w:noWrap/>
            <w:vAlign w:val="center"/>
          </w:tcPr>
          <w:p w14:paraId="0763189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382" w:type="pct"/>
            <w:shd w:val="clear" w:color="auto" w:fill="auto"/>
            <w:noWrap/>
            <w:vAlign w:val="center"/>
          </w:tcPr>
          <w:p w14:paraId="37284B5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382" w:type="pct"/>
            <w:shd w:val="clear" w:color="auto" w:fill="auto"/>
            <w:noWrap/>
            <w:vAlign w:val="center"/>
          </w:tcPr>
          <w:p w14:paraId="44FA6E0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382" w:type="pct"/>
            <w:shd w:val="clear" w:color="auto" w:fill="auto"/>
            <w:noWrap/>
            <w:vAlign w:val="center"/>
          </w:tcPr>
          <w:p w14:paraId="16648A2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383" w:type="pct"/>
            <w:shd w:val="clear" w:color="auto" w:fill="auto"/>
            <w:noWrap/>
            <w:vAlign w:val="center"/>
          </w:tcPr>
          <w:p w14:paraId="45FA5D7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r>
      <w:tr w14:paraId="38772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1B31D89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w:t>
            </w:r>
          </w:p>
        </w:tc>
        <w:tc>
          <w:tcPr>
            <w:tcW w:w="847" w:type="pct"/>
            <w:shd w:val="clear" w:color="auto" w:fill="auto"/>
            <w:vAlign w:val="center"/>
          </w:tcPr>
          <w:p w14:paraId="3CAACA6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经营活动产生的现金净现金流量</w:t>
            </w:r>
          </w:p>
        </w:tc>
        <w:tc>
          <w:tcPr>
            <w:tcW w:w="1410" w:type="dxa"/>
            <w:shd w:val="clear" w:color="auto" w:fill="auto"/>
            <w:noWrap/>
            <w:vAlign w:val="center"/>
          </w:tcPr>
          <w:p w14:paraId="041BCE2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28,268.36 </w:t>
            </w:r>
          </w:p>
        </w:tc>
        <w:tc>
          <w:tcPr>
            <w:tcW w:w="1352" w:type="dxa"/>
            <w:shd w:val="clear" w:color="auto" w:fill="auto"/>
            <w:noWrap/>
            <w:vAlign w:val="center"/>
          </w:tcPr>
          <w:p w14:paraId="4FFB897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28183F3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6930B67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6609E2A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360.46 </w:t>
            </w:r>
          </w:p>
        </w:tc>
        <w:tc>
          <w:tcPr>
            <w:tcW w:w="1084" w:type="dxa"/>
            <w:shd w:val="clear" w:color="auto" w:fill="auto"/>
            <w:noWrap/>
            <w:vAlign w:val="center"/>
          </w:tcPr>
          <w:p w14:paraId="0854EB1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998.49 </w:t>
            </w:r>
          </w:p>
        </w:tc>
        <w:tc>
          <w:tcPr>
            <w:tcW w:w="1084" w:type="dxa"/>
            <w:shd w:val="clear" w:color="auto" w:fill="auto"/>
            <w:noWrap/>
            <w:vAlign w:val="center"/>
          </w:tcPr>
          <w:p w14:paraId="5E15D40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1,246.18 </w:t>
            </w:r>
          </w:p>
        </w:tc>
        <w:tc>
          <w:tcPr>
            <w:tcW w:w="1084" w:type="dxa"/>
            <w:shd w:val="clear" w:color="auto" w:fill="auto"/>
            <w:noWrap/>
            <w:vAlign w:val="center"/>
          </w:tcPr>
          <w:p w14:paraId="7E0ABB7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1,336.96 </w:t>
            </w:r>
          </w:p>
        </w:tc>
        <w:tc>
          <w:tcPr>
            <w:tcW w:w="1086" w:type="dxa"/>
            <w:shd w:val="clear" w:color="auto" w:fill="auto"/>
            <w:noWrap/>
            <w:vAlign w:val="center"/>
          </w:tcPr>
          <w:p w14:paraId="64DED46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1,360.98 </w:t>
            </w:r>
          </w:p>
        </w:tc>
      </w:tr>
      <w:tr w14:paraId="7ABAB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1097DC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w:t>
            </w:r>
          </w:p>
        </w:tc>
        <w:tc>
          <w:tcPr>
            <w:tcW w:w="847" w:type="pct"/>
            <w:shd w:val="clear" w:color="auto" w:fill="auto"/>
            <w:vAlign w:val="center"/>
          </w:tcPr>
          <w:p w14:paraId="1920BEE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经营活动产生的现金流入</w:t>
            </w:r>
          </w:p>
        </w:tc>
        <w:tc>
          <w:tcPr>
            <w:tcW w:w="1410" w:type="dxa"/>
            <w:shd w:val="clear" w:color="auto" w:fill="auto"/>
            <w:noWrap/>
            <w:vAlign w:val="center"/>
          </w:tcPr>
          <w:p w14:paraId="6E6B073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55,862.79 </w:t>
            </w:r>
          </w:p>
        </w:tc>
        <w:tc>
          <w:tcPr>
            <w:tcW w:w="1352" w:type="dxa"/>
            <w:shd w:val="clear" w:color="auto" w:fill="auto"/>
            <w:noWrap/>
            <w:vAlign w:val="center"/>
          </w:tcPr>
          <w:p w14:paraId="529DCE0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29A1E13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3183701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213F958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685.69 </w:t>
            </w:r>
          </w:p>
        </w:tc>
        <w:tc>
          <w:tcPr>
            <w:tcW w:w="1084" w:type="dxa"/>
            <w:shd w:val="clear" w:color="auto" w:fill="auto"/>
            <w:noWrap/>
            <w:vAlign w:val="center"/>
          </w:tcPr>
          <w:p w14:paraId="7D47A84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1,832.38 </w:t>
            </w:r>
          </w:p>
        </w:tc>
        <w:tc>
          <w:tcPr>
            <w:tcW w:w="1084" w:type="dxa"/>
            <w:shd w:val="clear" w:color="auto" w:fill="auto"/>
            <w:noWrap/>
            <w:vAlign w:val="center"/>
          </w:tcPr>
          <w:p w14:paraId="54E2D09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2,316.42 </w:t>
            </w:r>
          </w:p>
        </w:tc>
        <w:tc>
          <w:tcPr>
            <w:tcW w:w="1084" w:type="dxa"/>
            <w:shd w:val="clear" w:color="auto" w:fill="auto"/>
            <w:noWrap/>
            <w:vAlign w:val="center"/>
          </w:tcPr>
          <w:p w14:paraId="57C919F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2,535.20 </w:t>
            </w:r>
          </w:p>
        </w:tc>
        <w:tc>
          <w:tcPr>
            <w:tcW w:w="1086" w:type="dxa"/>
            <w:shd w:val="clear" w:color="auto" w:fill="auto"/>
            <w:noWrap/>
            <w:vAlign w:val="center"/>
          </w:tcPr>
          <w:p w14:paraId="46D2961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2,608.88 </w:t>
            </w:r>
          </w:p>
        </w:tc>
      </w:tr>
      <w:tr w14:paraId="27681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55F3776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w:t>
            </w:r>
          </w:p>
        </w:tc>
        <w:tc>
          <w:tcPr>
            <w:tcW w:w="847" w:type="pct"/>
            <w:shd w:val="clear" w:color="auto" w:fill="auto"/>
            <w:vAlign w:val="center"/>
          </w:tcPr>
          <w:p w14:paraId="66796C5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经营收入</w:t>
            </w:r>
          </w:p>
        </w:tc>
        <w:tc>
          <w:tcPr>
            <w:tcW w:w="1410" w:type="dxa"/>
            <w:shd w:val="clear" w:color="auto" w:fill="auto"/>
            <w:noWrap/>
            <w:vAlign w:val="center"/>
          </w:tcPr>
          <w:p w14:paraId="5A63437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53,420.37 </w:t>
            </w:r>
          </w:p>
        </w:tc>
        <w:tc>
          <w:tcPr>
            <w:tcW w:w="1352" w:type="dxa"/>
            <w:shd w:val="clear" w:color="auto" w:fill="auto"/>
            <w:noWrap/>
            <w:vAlign w:val="center"/>
          </w:tcPr>
          <w:p w14:paraId="3D81C82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289973E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7456F0E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AD4F62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655.87 </w:t>
            </w:r>
          </w:p>
        </w:tc>
        <w:tc>
          <w:tcPr>
            <w:tcW w:w="1084" w:type="dxa"/>
            <w:shd w:val="clear" w:color="auto" w:fill="auto"/>
            <w:noWrap/>
            <w:vAlign w:val="center"/>
          </w:tcPr>
          <w:p w14:paraId="415CE81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1,757.46 </w:t>
            </w:r>
          </w:p>
        </w:tc>
        <w:tc>
          <w:tcPr>
            <w:tcW w:w="1084" w:type="dxa"/>
            <w:shd w:val="clear" w:color="auto" w:fill="auto"/>
            <w:noWrap/>
            <w:vAlign w:val="center"/>
          </w:tcPr>
          <w:p w14:paraId="10B8738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2,224.33 </w:t>
            </w:r>
          </w:p>
        </w:tc>
        <w:tc>
          <w:tcPr>
            <w:tcW w:w="1084" w:type="dxa"/>
            <w:shd w:val="clear" w:color="auto" w:fill="auto"/>
            <w:noWrap/>
            <w:vAlign w:val="center"/>
          </w:tcPr>
          <w:p w14:paraId="71CE1B9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2,428.60 </w:t>
            </w:r>
          </w:p>
        </w:tc>
        <w:tc>
          <w:tcPr>
            <w:tcW w:w="1086" w:type="dxa"/>
            <w:shd w:val="clear" w:color="auto" w:fill="auto"/>
            <w:noWrap/>
            <w:vAlign w:val="center"/>
          </w:tcPr>
          <w:p w14:paraId="413ED96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2,493.80 </w:t>
            </w:r>
          </w:p>
        </w:tc>
      </w:tr>
      <w:tr w14:paraId="66284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ECB7AA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1.1.1.1</w:t>
            </w:r>
          </w:p>
        </w:tc>
        <w:tc>
          <w:tcPr>
            <w:tcW w:w="847" w:type="pct"/>
            <w:shd w:val="clear" w:color="auto" w:fill="auto"/>
            <w:vAlign w:val="center"/>
          </w:tcPr>
          <w:p w14:paraId="35BDEB5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农贸市场租赁收入</w:t>
            </w:r>
          </w:p>
        </w:tc>
        <w:tc>
          <w:tcPr>
            <w:tcW w:w="1410" w:type="dxa"/>
            <w:shd w:val="clear" w:color="auto" w:fill="auto"/>
            <w:noWrap/>
            <w:vAlign w:val="center"/>
          </w:tcPr>
          <w:p w14:paraId="00EBC8A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9,559.17 </w:t>
            </w:r>
          </w:p>
        </w:tc>
        <w:tc>
          <w:tcPr>
            <w:tcW w:w="1352" w:type="dxa"/>
            <w:shd w:val="clear" w:color="auto" w:fill="auto"/>
            <w:noWrap/>
            <w:vAlign w:val="center"/>
          </w:tcPr>
          <w:p w14:paraId="379949F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03C9DA4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1DA5DCB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6C98E1D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116.37 </w:t>
            </w:r>
          </w:p>
        </w:tc>
        <w:tc>
          <w:tcPr>
            <w:tcW w:w="1084" w:type="dxa"/>
            <w:shd w:val="clear" w:color="auto" w:fill="auto"/>
            <w:noWrap/>
            <w:vAlign w:val="center"/>
          </w:tcPr>
          <w:p w14:paraId="5D1FAD3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325.83 </w:t>
            </w:r>
          </w:p>
        </w:tc>
        <w:tc>
          <w:tcPr>
            <w:tcW w:w="1084" w:type="dxa"/>
            <w:shd w:val="clear" w:color="auto" w:fill="auto"/>
            <w:noWrap/>
            <w:vAlign w:val="center"/>
          </w:tcPr>
          <w:p w14:paraId="5E372AA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418.92 </w:t>
            </w:r>
          </w:p>
        </w:tc>
        <w:tc>
          <w:tcPr>
            <w:tcW w:w="1084" w:type="dxa"/>
            <w:shd w:val="clear" w:color="auto" w:fill="auto"/>
            <w:noWrap/>
            <w:vAlign w:val="center"/>
          </w:tcPr>
          <w:p w14:paraId="58418BE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444.06 </w:t>
            </w:r>
          </w:p>
        </w:tc>
        <w:tc>
          <w:tcPr>
            <w:tcW w:w="1086" w:type="dxa"/>
            <w:shd w:val="clear" w:color="auto" w:fill="auto"/>
            <w:noWrap/>
            <w:vAlign w:val="center"/>
          </w:tcPr>
          <w:p w14:paraId="6E71F67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444.06 </w:t>
            </w:r>
          </w:p>
        </w:tc>
      </w:tr>
      <w:tr w14:paraId="2AA26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745BB8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1.1.1.2</w:t>
            </w:r>
          </w:p>
        </w:tc>
        <w:tc>
          <w:tcPr>
            <w:tcW w:w="847" w:type="pct"/>
            <w:shd w:val="clear" w:color="auto" w:fill="auto"/>
            <w:vAlign w:val="center"/>
          </w:tcPr>
          <w:p w14:paraId="5398709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养老托育服务收入</w:t>
            </w:r>
          </w:p>
        </w:tc>
        <w:tc>
          <w:tcPr>
            <w:tcW w:w="1410" w:type="dxa"/>
            <w:shd w:val="clear" w:color="auto" w:fill="auto"/>
            <w:noWrap/>
            <w:vAlign w:val="center"/>
          </w:tcPr>
          <w:p w14:paraId="5683FEF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31,150.06 </w:t>
            </w:r>
          </w:p>
        </w:tc>
        <w:tc>
          <w:tcPr>
            <w:tcW w:w="1352" w:type="dxa"/>
            <w:shd w:val="clear" w:color="auto" w:fill="auto"/>
            <w:noWrap/>
            <w:vAlign w:val="center"/>
          </w:tcPr>
          <w:p w14:paraId="60F7174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5D8D849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7508396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A6D8B1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379.20 </w:t>
            </w:r>
          </w:p>
        </w:tc>
        <w:tc>
          <w:tcPr>
            <w:tcW w:w="1084" w:type="dxa"/>
            <w:shd w:val="clear" w:color="auto" w:fill="auto"/>
            <w:noWrap/>
            <w:vAlign w:val="center"/>
          </w:tcPr>
          <w:p w14:paraId="3091DC1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1,061.76 </w:t>
            </w:r>
          </w:p>
        </w:tc>
        <w:tc>
          <w:tcPr>
            <w:tcW w:w="1084" w:type="dxa"/>
            <w:shd w:val="clear" w:color="auto" w:fill="auto"/>
            <w:noWrap/>
            <w:vAlign w:val="center"/>
          </w:tcPr>
          <w:p w14:paraId="3EAE1FF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1,365.12 </w:t>
            </w:r>
          </w:p>
        </w:tc>
        <w:tc>
          <w:tcPr>
            <w:tcW w:w="1084" w:type="dxa"/>
            <w:shd w:val="clear" w:color="auto" w:fill="auto"/>
            <w:noWrap/>
            <w:vAlign w:val="center"/>
          </w:tcPr>
          <w:p w14:paraId="33DA743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1,447.03 </w:t>
            </w:r>
          </w:p>
        </w:tc>
        <w:tc>
          <w:tcPr>
            <w:tcW w:w="1086" w:type="dxa"/>
            <w:shd w:val="clear" w:color="auto" w:fill="auto"/>
            <w:noWrap/>
            <w:vAlign w:val="center"/>
          </w:tcPr>
          <w:p w14:paraId="0D0A00F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1,447.03 </w:t>
            </w:r>
          </w:p>
        </w:tc>
      </w:tr>
      <w:tr w14:paraId="4812E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0E85CBB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1.1.1.3</w:t>
            </w:r>
          </w:p>
        </w:tc>
        <w:tc>
          <w:tcPr>
            <w:tcW w:w="847" w:type="pct"/>
            <w:shd w:val="clear" w:color="auto" w:fill="auto"/>
            <w:vAlign w:val="center"/>
          </w:tcPr>
          <w:p w14:paraId="0D995C0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停车位收入</w:t>
            </w:r>
          </w:p>
        </w:tc>
        <w:tc>
          <w:tcPr>
            <w:tcW w:w="1410" w:type="dxa"/>
            <w:shd w:val="clear" w:color="auto" w:fill="auto"/>
            <w:noWrap/>
            <w:vAlign w:val="center"/>
          </w:tcPr>
          <w:p w14:paraId="1774328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1,758.98 </w:t>
            </w:r>
          </w:p>
        </w:tc>
        <w:tc>
          <w:tcPr>
            <w:tcW w:w="1352" w:type="dxa"/>
            <w:shd w:val="clear" w:color="auto" w:fill="auto"/>
            <w:noWrap/>
            <w:vAlign w:val="center"/>
          </w:tcPr>
          <w:p w14:paraId="40DE128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50D2206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7008A40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7217FA1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37.27 </w:t>
            </w:r>
          </w:p>
        </w:tc>
        <w:tc>
          <w:tcPr>
            <w:tcW w:w="1084" w:type="dxa"/>
            <w:shd w:val="clear" w:color="auto" w:fill="auto"/>
            <w:noWrap/>
            <w:vAlign w:val="center"/>
          </w:tcPr>
          <w:p w14:paraId="6D091DE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62.31 </w:t>
            </w:r>
          </w:p>
        </w:tc>
        <w:tc>
          <w:tcPr>
            <w:tcW w:w="1084" w:type="dxa"/>
            <w:shd w:val="clear" w:color="auto" w:fill="auto"/>
            <w:noWrap/>
            <w:vAlign w:val="center"/>
          </w:tcPr>
          <w:p w14:paraId="6AFBA93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71.21 </w:t>
            </w:r>
          </w:p>
        </w:tc>
        <w:tc>
          <w:tcPr>
            <w:tcW w:w="1084" w:type="dxa"/>
            <w:shd w:val="clear" w:color="auto" w:fill="auto"/>
            <w:noWrap/>
            <w:vAlign w:val="center"/>
          </w:tcPr>
          <w:p w14:paraId="08D35F6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81.08 </w:t>
            </w:r>
          </w:p>
        </w:tc>
        <w:tc>
          <w:tcPr>
            <w:tcW w:w="1086" w:type="dxa"/>
            <w:shd w:val="clear" w:color="auto" w:fill="auto"/>
            <w:noWrap/>
            <w:vAlign w:val="center"/>
          </w:tcPr>
          <w:p w14:paraId="68770C3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81.08 </w:t>
            </w:r>
          </w:p>
        </w:tc>
      </w:tr>
      <w:tr w14:paraId="549ED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352580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1.1.1.4</w:t>
            </w:r>
          </w:p>
        </w:tc>
        <w:tc>
          <w:tcPr>
            <w:tcW w:w="847" w:type="pct"/>
            <w:shd w:val="clear" w:color="auto" w:fill="auto"/>
            <w:vAlign w:val="center"/>
          </w:tcPr>
          <w:p w14:paraId="2D3D956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充电桩收入</w:t>
            </w:r>
          </w:p>
        </w:tc>
        <w:tc>
          <w:tcPr>
            <w:tcW w:w="1410" w:type="dxa"/>
            <w:shd w:val="clear" w:color="auto" w:fill="auto"/>
            <w:noWrap/>
            <w:vAlign w:val="center"/>
          </w:tcPr>
          <w:p w14:paraId="40AA50A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10,952.16 </w:t>
            </w:r>
          </w:p>
        </w:tc>
        <w:tc>
          <w:tcPr>
            <w:tcW w:w="1352" w:type="dxa"/>
            <w:shd w:val="clear" w:color="auto" w:fill="auto"/>
            <w:noWrap/>
            <w:vAlign w:val="center"/>
          </w:tcPr>
          <w:p w14:paraId="6C830B0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6AE2EBE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5FC1853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33CC86B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123.03 </w:t>
            </w:r>
          </w:p>
        </w:tc>
        <w:tc>
          <w:tcPr>
            <w:tcW w:w="1084" w:type="dxa"/>
            <w:shd w:val="clear" w:color="auto" w:fill="auto"/>
            <w:noWrap/>
            <w:vAlign w:val="center"/>
          </w:tcPr>
          <w:p w14:paraId="583D22F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307.57 </w:t>
            </w:r>
          </w:p>
        </w:tc>
        <w:tc>
          <w:tcPr>
            <w:tcW w:w="1084" w:type="dxa"/>
            <w:shd w:val="clear" w:color="auto" w:fill="auto"/>
            <w:noWrap/>
            <w:vAlign w:val="center"/>
          </w:tcPr>
          <w:p w14:paraId="7E89C80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369.08 </w:t>
            </w:r>
          </w:p>
        </w:tc>
        <w:tc>
          <w:tcPr>
            <w:tcW w:w="1084" w:type="dxa"/>
            <w:shd w:val="clear" w:color="auto" w:fill="auto"/>
            <w:noWrap/>
            <w:vAlign w:val="center"/>
          </w:tcPr>
          <w:p w14:paraId="17159D4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456.43 </w:t>
            </w:r>
          </w:p>
        </w:tc>
        <w:tc>
          <w:tcPr>
            <w:tcW w:w="1086" w:type="dxa"/>
            <w:shd w:val="clear" w:color="auto" w:fill="auto"/>
            <w:noWrap/>
            <w:vAlign w:val="center"/>
          </w:tcPr>
          <w:p w14:paraId="51CD001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521.64 </w:t>
            </w:r>
          </w:p>
        </w:tc>
      </w:tr>
      <w:tr w14:paraId="71390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5FCFC2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1.1.2</w:t>
            </w:r>
          </w:p>
        </w:tc>
        <w:tc>
          <w:tcPr>
            <w:tcW w:w="847" w:type="pct"/>
            <w:shd w:val="clear" w:color="auto" w:fill="auto"/>
            <w:vAlign w:val="center"/>
          </w:tcPr>
          <w:p w14:paraId="44C2AF8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增值税销项税额</w:t>
            </w:r>
          </w:p>
        </w:tc>
        <w:tc>
          <w:tcPr>
            <w:tcW w:w="1410" w:type="dxa"/>
            <w:shd w:val="clear" w:color="auto" w:fill="auto"/>
            <w:noWrap/>
            <w:vAlign w:val="center"/>
          </w:tcPr>
          <w:p w14:paraId="2C03316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2,442.41 </w:t>
            </w:r>
          </w:p>
        </w:tc>
        <w:tc>
          <w:tcPr>
            <w:tcW w:w="1352" w:type="dxa"/>
            <w:shd w:val="clear" w:color="auto" w:fill="auto"/>
            <w:noWrap/>
            <w:vAlign w:val="center"/>
          </w:tcPr>
          <w:p w14:paraId="64B7CC9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360CA38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27C0CF8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3B00595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29.82 </w:t>
            </w:r>
          </w:p>
        </w:tc>
        <w:tc>
          <w:tcPr>
            <w:tcW w:w="1084" w:type="dxa"/>
            <w:shd w:val="clear" w:color="auto" w:fill="auto"/>
            <w:noWrap/>
            <w:vAlign w:val="center"/>
          </w:tcPr>
          <w:p w14:paraId="367130B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74.92 </w:t>
            </w:r>
          </w:p>
        </w:tc>
        <w:tc>
          <w:tcPr>
            <w:tcW w:w="1084" w:type="dxa"/>
            <w:shd w:val="clear" w:color="auto" w:fill="auto"/>
            <w:noWrap/>
            <w:vAlign w:val="center"/>
          </w:tcPr>
          <w:p w14:paraId="6D4CDA0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92.09 </w:t>
            </w:r>
          </w:p>
        </w:tc>
        <w:tc>
          <w:tcPr>
            <w:tcW w:w="1084" w:type="dxa"/>
            <w:shd w:val="clear" w:color="auto" w:fill="auto"/>
            <w:noWrap/>
            <w:vAlign w:val="center"/>
          </w:tcPr>
          <w:p w14:paraId="7DE11F1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106.60 </w:t>
            </w:r>
          </w:p>
        </w:tc>
        <w:tc>
          <w:tcPr>
            <w:tcW w:w="1086" w:type="dxa"/>
            <w:shd w:val="clear" w:color="auto" w:fill="auto"/>
            <w:noWrap/>
            <w:vAlign w:val="center"/>
          </w:tcPr>
          <w:p w14:paraId="3C95365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115.08 </w:t>
            </w:r>
          </w:p>
        </w:tc>
      </w:tr>
      <w:tr w14:paraId="4860E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CDE932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w:t>
            </w:r>
          </w:p>
        </w:tc>
        <w:tc>
          <w:tcPr>
            <w:tcW w:w="847" w:type="pct"/>
            <w:shd w:val="clear" w:color="auto" w:fill="auto"/>
            <w:vAlign w:val="center"/>
          </w:tcPr>
          <w:p w14:paraId="4E948CF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经营活动产生的现金流出</w:t>
            </w:r>
          </w:p>
        </w:tc>
        <w:tc>
          <w:tcPr>
            <w:tcW w:w="1410" w:type="dxa"/>
            <w:shd w:val="clear" w:color="auto" w:fill="auto"/>
            <w:noWrap/>
            <w:vAlign w:val="center"/>
          </w:tcPr>
          <w:p w14:paraId="78006BA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27,594.43 </w:t>
            </w:r>
          </w:p>
        </w:tc>
        <w:tc>
          <w:tcPr>
            <w:tcW w:w="1352" w:type="dxa"/>
            <w:shd w:val="clear" w:color="auto" w:fill="auto"/>
            <w:noWrap/>
            <w:vAlign w:val="center"/>
          </w:tcPr>
          <w:p w14:paraId="6609133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34067CD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4E53B7C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2BDB7BA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325.22 </w:t>
            </w:r>
          </w:p>
        </w:tc>
        <w:tc>
          <w:tcPr>
            <w:tcW w:w="1084" w:type="dxa"/>
            <w:shd w:val="clear" w:color="auto" w:fill="auto"/>
            <w:noWrap/>
            <w:vAlign w:val="center"/>
          </w:tcPr>
          <w:p w14:paraId="1EC70A6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833.89 </w:t>
            </w:r>
          </w:p>
        </w:tc>
        <w:tc>
          <w:tcPr>
            <w:tcW w:w="1084" w:type="dxa"/>
            <w:shd w:val="clear" w:color="auto" w:fill="auto"/>
            <w:noWrap/>
            <w:vAlign w:val="center"/>
          </w:tcPr>
          <w:p w14:paraId="07456C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1,070.24 </w:t>
            </w:r>
          </w:p>
        </w:tc>
        <w:tc>
          <w:tcPr>
            <w:tcW w:w="1084" w:type="dxa"/>
            <w:shd w:val="clear" w:color="auto" w:fill="auto"/>
            <w:noWrap/>
            <w:vAlign w:val="center"/>
          </w:tcPr>
          <w:p w14:paraId="13969D4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1,198.24 </w:t>
            </w:r>
          </w:p>
        </w:tc>
        <w:tc>
          <w:tcPr>
            <w:tcW w:w="1086" w:type="dxa"/>
            <w:shd w:val="clear" w:color="auto" w:fill="auto"/>
            <w:noWrap/>
            <w:vAlign w:val="center"/>
          </w:tcPr>
          <w:p w14:paraId="10A558D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1,247.90 </w:t>
            </w:r>
          </w:p>
        </w:tc>
      </w:tr>
      <w:tr w14:paraId="1EEFE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5D325E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w:t>
            </w:r>
          </w:p>
        </w:tc>
        <w:tc>
          <w:tcPr>
            <w:tcW w:w="847" w:type="pct"/>
            <w:shd w:val="clear" w:color="auto" w:fill="auto"/>
            <w:vAlign w:val="center"/>
          </w:tcPr>
          <w:p w14:paraId="0715E69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经营成本</w:t>
            </w:r>
          </w:p>
        </w:tc>
        <w:tc>
          <w:tcPr>
            <w:tcW w:w="1410" w:type="dxa"/>
            <w:shd w:val="clear" w:color="auto" w:fill="auto"/>
            <w:noWrap/>
            <w:vAlign w:val="center"/>
          </w:tcPr>
          <w:p w14:paraId="5509FB5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21,928.86 </w:t>
            </w:r>
          </w:p>
        </w:tc>
        <w:tc>
          <w:tcPr>
            <w:tcW w:w="1352" w:type="dxa"/>
            <w:shd w:val="clear" w:color="auto" w:fill="auto"/>
            <w:noWrap/>
            <w:vAlign w:val="center"/>
          </w:tcPr>
          <w:p w14:paraId="57761EE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61B8CC5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4E53212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696B0BD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293.34 </w:t>
            </w:r>
          </w:p>
        </w:tc>
        <w:tc>
          <w:tcPr>
            <w:tcW w:w="1084" w:type="dxa"/>
            <w:shd w:val="clear" w:color="auto" w:fill="auto"/>
            <w:noWrap/>
            <w:vAlign w:val="center"/>
          </w:tcPr>
          <w:p w14:paraId="5190F7A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738.58 </w:t>
            </w:r>
          </w:p>
        </w:tc>
        <w:tc>
          <w:tcPr>
            <w:tcW w:w="1084" w:type="dxa"/>
            <w:shd w:val="clear" w:color="auto" w:fill="auto"/>
            <w:noWrap/>
            <w:vAlign w:val="center"/>
          </w:tcPr>
          <w:p w14:paraId="45938FE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884.06 </w:t>
            </w:r>
          </w:p>
        </w:tc>
        <w:tc>
          <w:tcPr>
            <w:tcW w:w="1084" w:type="dxa"/>
            <w:shd w:val="clear" w:color="auto" w:fill="auto"/>
            <w:noWrap/>
            <w:vAlign w:val="center"/>
          </w:tcPr>
          <w:p w14:paraId="1DEDB48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969.15 </w:t>
            </w:r>
          </w:p>
        </w:tc>
        <w:tc>
          <w:tcPr>
            <w:tcW w:w="1086" w:type="dxa"/>
            <w:shd w:val="clear" w:color="auto" w:fill="auto"/>
            <w:noWrap/>
            <w:vAlign w:val="center"/>
          </w:tcPr>
          <w:p w14:paraId="06533C6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1,001.90 </w:t>
            </w:r>
          </w:p>
        </w:tc>
      </w:tr>
      <w:tr w14:paraId="1E471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6C067E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1.2.1.1</w:t>
            </w:r>
          </w:p>
        </w:tc>
        <w:tc>
          <w:tcPr>
            <w:tcW w:w="847" w:type="pct"/>
            <w:shd w:val="clear" w:color="auto" w:fill="auto"/>
            <w:vAlign w:val="center"/>
          </w:tcPr>
          <w:p w14:paraId="7559888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养老托育运营成本</w:t>
            </w:r>
          </w:p>
        </w:tc>
        <w:tc>
          <w:tcPr>
            <w:tcW w:w="1410" w:type="dxa"/>
            <w:shd w:val="clear" w:color="auto" w:fill="auto"/>
            <w:noWrap/>
            <w:vAlign w:val="center"/>
          </w:tcPr>
          <w:p w14:paraId="30C4DB4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5,436.97 </w:t>
            </w:r>
          </w:p>
        </w:tc>
        <w:tc>
          <w:tcPr>
            <w:tcW w:w="1352" w:type="dxa"/>
            <w:shd w:val="clear" w:color="auto" w:fill="auto"/>
            <w:noWrap/>
            <w:vAlign w:val="center"/>
          </w:tcPr>
          <w:p w14:paraId="047D3AC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6BC4665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5FA4118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8D69AB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66.19 </w:t>
            </w:r>
          </w:p>
        </w:tc>
        <w:tc>
          <w:tcPr>
            <w:tcW w:w="1084" w:type="dxa"/>
            <w:shd w:val="clear" w:color="auto" w:fill="auto"/>
            <w:noWrap/>
            <w:vAlign w:val="center"/>
          </w:tcPr>
          <w:p w14:paraId="714A4AD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185.32 </w:t>
            </w:r>
          </w:p>
        </w:tc>
        <w:tc>
          <w:tcPr>
            <w:tcW w:w="1084" w:type="dxa"/>
            <w:shd w:val="clear" w:color="auto" w:fill="auto"/>
            <w:noWrap/>
            <w:vAlign w:val="center"/>
          </w:tcPr>
          <w:p w14:paraId="4FBE015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238.27 </w:t>
            </w:r>
          </w:p>
        </w:tc>
        <w:tc>
          <w:tcPr>
            <w:tcW w:w="1084" w:type="dxa"/>
            <w:shd w:val="clear" w:color="auto" w:fill="auto"/>
            <w:noWrap/>
            <w:vAlign w:val="center"/>
          </w:tcPr>
          <w:p w14:paraId="42808DA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252.57 </w:t>
            </w:r>
          </w:p>
        </w:tc>
        <w:tc>
          <w:tcPr>
            <w:tcW w:w="1086" w:type="dxa"/>
            <w:shd w:val="clear" w:color="auto" w:fill="auto"/>
            <w:noWrap/>
            <w:vAlign w:val="center"/>
          </w:tcPr>
          <w:p w14:paraId="6B081F0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252.57 </w:t>
            </w:r>
          </w:p>
        </w:tc>
      </w:tr>
      <w:tr w14:paraId="43219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EB97AB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1.2.1.2</w:t>
            </w:r>
          </w:p>
        </w:tc>
        <w:tc>
          <w:tcPr>
            <w:tcW w:w="847" w:type="pct"/>
            <w:shd w:val="clear" w:color="auto" w:fill="auto"/>
            <w:vAlign w:val="center"/>
          </w:tcPr>
          <w:p w14:paraId="5100E85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人工成本</w:t>
            </w:r>
          </w:p>
        </w:tc>
        <w:tc>
          <w:tcPr>
            <w:tcW w:w="1410" w:type="dxa"/>
            <w:shd w:val="clear" w:color="auto" w:fill="auto"/>
            <w:noWrap/>
            <w:vAlign w:val="center"/>
          </w:tcPr>
          <w:p w14:paraId="40009F6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9,421.25 </w:t>
            </w:r>
          </w:p>
        </w:tc>
        <w:tc>
          <w:tcPr>
            <w:tcW w:w="1352" w:type="dxa"/>
            <w:shd w:val="clear" w:color="auto" w:fill="auto"/>
            <w:noWrap/>
            <w:vAlign w:val="center"/>
          </w:tcPr>
          <w:p w14:paraId="65440E0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7721ABB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614C1F5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6DE3FA6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151.28 </w:t>
            </w:r>
          </w:p>
        </w:tc>
        <w:tc>
          <w:tcPr>
            <w:tcW w:w="1084" w:type="dxa"/>
            <w:shd w:val="clear" w:color="auto" w:fill="auto"/>
            <w:noWrap/>
            <w:vAlign w:val="center"/>
          </w:tcPr>
          <w:p w14:paraId="5A3D690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356.07 </w:t>
            </w:r>
          </w:p>
        </w:tc>
        <w:tc>
          <w:tcPr>
            <w:tcW w:w="1084" w:type="dxa"/>
            <w:shd w:val="clear" w:color="auto" w:fill="auto"/>
            <w:noWrap/>
            <w:vAlign w:val="center"/>
          </w:tcPr>
          <w:p w14:paraId="571DC85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409.59 </w:t>
            </w:r>
          </w:p>
        </w:tc>
        <w:tc>
          <w:tcPr>
            <w:tcW w:w="1084" w:type="dxa"/>
            <w:shd w:val="clear" w:color="auto" w:fill="auto"/>
            <w:noWrap/>
            <w:vAlign w:val="center"/>
          </w:tcPr>
          <w:p w14:paraId="55003BB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434.17 </w:t>
            </w:r>
          </w:p>
        </w:tc>
        <w:tc>
          <w:tcPr>
            <w:tcW w:w="1086" w:type="dxa"/>
            <w:shd w:val="clear" w:color="auto" w:fill="auto"/>
            <w:noWrap/>
            <w:vAlign w:val="center"/>
          </w:tcPr>
          <w:p w14:paraId="1116695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434.17 </w:t>
            </w:r>
          </w:p>
        </w:tc>
      </w:tr>
      <w:tr w14:paraId="277A9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AB6E11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1.2.1.3</w:t>
            </w:r>
          </w:p>
        </w:tc>
        <w:tc>
          <w:tcPr>
            <w:tcW w:w="847" w:type="pct"/>
            <w:shd w:val="clear" w:color="auto" w:fill="auto"/>
            <w:vAlign w:val="center"/>
          </w:tcPr>
          <w:p w14:paraId="5584815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充电桩燃动力费</w:t>
            </w:r>
          </w:p>
        </w:tc>
        <w:tc>
          <w:tcPr>
            <w:tcW w:w="1410" w:type="dxa"/>
            <w:shd w:val="clear" w:color="auto" w:fill="auto"/>
            <w:noWrap/>
            <w:vAlign w:val="center"/>
          </w:tcPr>
          <w:p w14:paraId="0BCC761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5,282.89 </w:t>
            </w:r>
          </w:p>
        </w:tc>
        <w:tc>
          <w:tcPr>
            <w:tcW w:w="1352" w:type="dxa"/>
            <w:shd w:val="clear" w:color="auto" w:fill="auto"/>
            <w:noWrap/>
            <w:vAlign w:val="center"/>
          </w:tcPr>
          <w:p w14:paraId="2B5C07D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4563062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3BB9D03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74F6FE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59.34 </w:t>
            </w:r>
          </w:p>
        </w:tc>
        <w:tc>
          <w:tcPr>
            <w:tcW w:w="1084" w:type="dxa"/>
            <w:shd w:val="clear" w:color="auto" w:fill="auto"/>
            <w:noWrap/>
            <w:vAlign w:val="center"/>
          </w:tcPr>
          <w:p w14:paraId="36DC50D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148.36 </w:t>
            </w:r>
          </w:p>
        </w:tc>
        <w:tc>
          <w:tcPr>
            <w:tcW w:w="1084" w:type="dxa"/>
            <w:shd w:val="clear" w:color="auto" w:fill="auto"/>
            <w:noWrap/>
            <w:vAlign w:val="center"/>
          </w:tcPr>
          <w:p w14:paraId="3503155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178.03 </w:t>
            </w:r>
          </w:p>
        </w:tc>
        <w:tc>
          <w:tcPr>
            <w:tcW w:w="1084" w:type="dxa"/>
            <w:shd w:val="clear" w:color="auto" w:fill="auto"/>
            <w:noWrap/>
            <w:vAlign w:val="center"/>
          </w:tcPr>
          <w:p w14:paraId="7F436B5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220.17 </w:t>
            </w:r>
          </w:p>
        </w:tc>
        <w:tc>
          <w:tcPr>
            <w:tcW w:w="1086" w:type="dxa"/>
            <w:shd w:val="clear" w:color="auto" w:fill="auto"/>
            <w:noWrap/>
            <w:vAlign w:val="center"/>
          </w:tcPr>
          <w:p w14:paraId="1B2C9B5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251.62 </w:t>
            </w:r>
          </w:p>
        </w:tc>
      </w:tr>
      <w:tr w14:paraId="76359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5700D7D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1.2.1.4</w:t>
            </w:r>
          </w:p>
        </w:tc>
        <w:tc>
          <w:tcPr>
            <w:tcW w:w="847" w:type="pct"/>
            <w:shd w:val="clear" w:color="auto" w:fill="auto"/>
            <w:vAlign w:val="center"/>
          </w:tcPr>
          <w:p w14:paraId="3F0348D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其他经营成本</w:t>
            </w:r>
          </w:p>
        </w:tc>
        <w:tc>
          <w:tcPr>
            <w:tcW w:w="1410" w:type="dxa"/>
            <w:shd w:val="clear" w:color="auto" w:fill="auto"/>
            <w:noWrap/>
            <w:vAlign w:val="center"/>
          </w:tcPr>
          <w:p w14:paraId="5A5D0E7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1,068.41 </w:t>
            </w:r>
          </w:p>
        </w:tc>
        <w:tc>
          <w:tcPr>
            <w:tcW w:w="1352" w:type="dxa"/>
            <w:shd w:val="clear" w:color="auto" w:fill="auto"/>
            <w:noWrap/>
            <w:vAlign w:val="center"/>
          </w:tcPr>
          <w:p w14:paraId="34DFF47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4B28788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32A3A02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50BBB05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13.12 </w:t>
            </w:r>
          </w:p>
        </w:tc>
        <w:tc>
          <w:tcPr>
            <w:tcW w:w="1084" w:type="dxa"/>
            <w:shd w:val="clear" w:color="auto" w:fill="auto"/>
            <w:noWrap/>
            <w:vAlign w:val="center"/>
          </w:tcPr>
          <w:p w14:paraId="7AD8CAD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35.15 </w:t>
            </w:r>
          </w:p>
        </w:tc>
        <w:tc>
          <w:tcPr>
            <w:tcW w:w="1084" w:type="dxa"/>
            <w:shd w:val="clear" w:color="auto" w:fill="auto"/>
            <w:noWrap/>
            <w:vAlign w:val="center"/>
          </w:tcPr>
          <w:p w14:paraId="45A1A54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44.49 </w:t>
            </w:r>
          </w:p>
        </w:tc>
        <w:tc>
          <w:tcPr>
            <w:tcW w:w="1084" w:type="dxa"/>
            <w:shd w:val="clear" w:color="auto" w:fill="auto"/>
            <w:noWrap/>
            <w:vAlign w:val="center"/>
          </w:tcPr>
          <w:p w14:paraId="58F2056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48.57 </w:t>
            </w:r>
          </w:p>
        </w:tc>
        <w:tc>
          <w:tcPr>
            <w:tcW w:w="1086" w:type="dxa"/>
            <w:shd w:val="clear" w:color="auto" w:fill="auto"/>
            <w:noWrap/>
            <w:vAlign w:val="center"/>
          </w:tcPr>
          <w:p w14:paraId="6B81597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49.88 </w:t>
            </w:r>
          </w:p>
        </w:tc>
      </w:tr>
      <w:tr w14:paraId="368A9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54058C4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1.2.1.5</w:t>
            </w:r>
          </w:p>
        </w:tc>
        <w:tc>
          <w:tcPr>
            <w:tcW w:w="847" w:type="pct"/>
            <w:shd w:val="clear" w:color="auto" w:fill="auto"/>
            <w:vAlign w:val="center"/>
          </w:tcPr>
          <w:p w14:paraId="04B3019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设施设备修理费</w:t>
            </w:r>
          </w:p>
        </w:tc>
        <w:tc>
          <w:tcPr>
            <w:tcW w:w="1410" w:type="dxa"/>
            <w:shd w:val="clear" w:color="auto" w:fill="auto"/>
            <w:noWrap/>
            <w:vAlign w:val="center"/>
          </w:tcPr>
          <w:p w14:paraId="0BD1A37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719.34 </w:t>
            </w:r>
          </w:p>
        </w:tc>
        <w:tc>
          <w:tcPr>
            <w:tcW w:w="1352" w:type="dxa"/>
            <w:shd w:val="clear" w:color="auto" w:fill="auto"/>
            <w:noWrap/>
            <w:vAlign w:val="center"/>
          </w:tcPr>
          <w:p w14:paraId="6A74F23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1471128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567D063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7AB60BA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3.42 </w:t>
            </w:r>
          </w:p>
        </w:tc>
        <w:tc>
          <w:tcPr>
            <w:tcW w:w="1084" w:type="dxa"/>
            <w:shd w:val="clear" w:color="auto" w:fill="auto"/>
            <w:noWrap/>
            <w:vAlign w:val="center"/>
          </w:tcPr>
          <w:p w14:paraId="73FF62E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13.68 </w:t>
            </w:r>
          </w:p>
        </w:tc>
        <w:tc>
          <w:tcPr>
            <w:tcW w:w="1084" w:type="dxa"/>
            <w:shd w:val="clear" w:color="auto" w:fill="auto"/>
            <w:noWrap/>
            <w:vAlign w:val="center"/>
          </w:tcPr>
          <w:p w14:paraId="419CEDC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13.68 </w:t>
            </w:r>
          </w:p>
        </w:tc>
        <w:tc>
          <w:tcPr>
            <w:tcW w:w="1084" w:type="dxa"/>
            <w:shd w:val="clear" w:color="auto" w:fill="auto"/>
            <w:noWrap/>
            <w:vAlign w:val="center"/>
          </w:tcPr>
          <w:p w14:paraId="6539BDA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13.68 </w:t>
            </w:r>
          </w:p>
        </w:tc>
        <w:tc>
          <w:tcPr>
            <w:tcW w:w="1086" w:type="dxa"/>
            <w:shd w:val="clear" w:color="auto" w:fill="auto"/>
            <w:noWrap/>
            <w:vAlign w:val="center"/>
          </w:tcPr>
          <w:p w14:paraId="47620A2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13.68 </w:t>
            </w:r>
          </w:p>
        </w:tc>
      </w:tr>
      <w:tr w14:paraId="14AD1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75DC2A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1.2.2</w:t>
            </w:r>
          </w:p>
        </w:tc>
        <w:tc>
          <w:tcPr>
            <w:tcW w:w="847" w:type="pct"/>
            <w:shd w:val="clear" w:color="auto" w:fill="auto"/>
            <w:vAlign w:val="center"/>
          </w:tcPr>
          <w:p w14:paraId="030A0BF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增值税进项税额</w:t>
            </w:r>
          </w:p>
        </w:tc>
        <w:tc>
          <w:tcPr>
            <w:tcW w:w="1410" w:type="dxa"/>
            <w:shd w:val="clear" w:color="auto" w:fill="auto"/>
            <w:noWrap/>
            <w:vAlign w:val="center"/>
          </w:tcPr>
          <w:p w14:paraId="483EBE1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847.67 </w:t>
            </w:r>
          </w:p>
        </w:tc>
        <w:tc>
          <w:tcPr>
            <w:tcW w:w="1352" w:type="dxa"/>
            <w:shd w:val="clear" w:color="auto" w:fill="auto"/>
            <w:noWrap/>
            <w:vAlign w:val="center"/>
          </w:tcPr>
          <w:p w14:paraId="3B2D72D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3AD8762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6B1C3ED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552ECE1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9.20 </w:t>
            </w:r>
          </w:p>
        </w:tc>
        <w:tc>
          <w:tcPr>
            <w:tcW w:w="1084" w:type="dxa"/>
            <w:shd w:val="clear" w:color="auto" w:fill="auto"/>
            <w:noWrap/>
            <w:vAlign w:val="center"/>
          </w:tcPr>
          <w:p w14:paraId="47D05AE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23.68 </w:t>
            </w:r>
          </w:p>
        </w:tc>
        <w:tc>
          <w:tcPr>
            <w:tcW w:w="1084" w:type="dxa"/>
            <w:shd w:val="clear" w:color="auto" w:fill="auto"/>
            <w:noWrap/>
            <w:vAlign w:val="center"/>
          </w:tcPr>
          <w:p w14:paraId="51A45D9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28.38 </w:t>
            </w:r>
          </w:p>
        </w:tc>
        <w:tc>
          <w:tcPr>
            <w:tcW w:w="1084" w:type="dxa"/>
            <w:shd w:val="clear" w:color="auto" w:fill="auto"/>
            <w:noWrap/>
            <w:vAlign w:val="center"/>
          </w:tcPr>
          <w:p w14:paraId="05EFDEC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34.22 </w:t>
            </w:r>
          </w:p>
        </w:tc>
        <w:tc>
          <w:tcPr>
            <w:tcW w:w="1086" w:type="dxa"/>
            <w:shd w:val="clear" w:color="auto" w:fill="auto"/>
            <w:noWrap/>
            <w:vAlign w:val="center"/>
          </w:tcPr>
          <w:p w14:paraId="0670499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38.43 </w:t>
            </w:r>
          </w:p>
        </w:tc>
      </w:tr>
      <w:tr w14:paraId="48779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389AF1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w:t>
            </w:r>
          </w:p>
        </w:tc>
        <w:tc>
          <w:tcPr>
            <w:tcW w:w="847" w:type="pct"/>
            <w:shd w:val="clear" w:color="auto" w:fill="auto"/>
            <w:vAlign w:val="center"/>
          </w:tcPr>
          <w:p w14:paraId="5AF5569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支付的各项税费</w:t>
            </w:r>
          </w:p>
        </w:tc>
        <w:tc>
          <w:tcPr>
            <w:tcW w:w="1410" w:type="dxa"/>
            <w:shd w:val="clear" w:color="auto" w:fill="auto"/>
            <w:noWrap/>
            <w:vAlign w:val="center"/>
          </w:tcPr>
          <w:p w14:paraId="6903FCB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4,817.90 </w:t>
            </w:r>
          </w:p>
        </w:tc>
        <w:tc>
          <w:tcPr>
            <w:tcW w:w="1352" w:type="dxa"/>
            <w:shd w:val="clear" w:color="auto" w:fill="auto"/>
            <w:noWrap/>
            <w:vAlign w:val="center"/>
          </w:tcPr>
          <w:p w14:paraId="6B94D82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7D0B8A9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4819BD2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54BA62C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22.68 </w:t>
            </w:r>
          </w:p>
        </w:tc>
        <w:tc>
          <w:tcPr>
            <w:tcW w:w="1084" w:type="dxa"/>
            <w:shd w:val="clear" w:color="auto" w:fill="auto"/>
            <w:noWrap/>
            <w:vAlign w:val="center"/>
          </w:tcPr>
          <w:p w14:paraId="18070FE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71.63 </w:t>
            </w:r>
          </w:p>
        </w:tc>
        <w:tc>
          <w:tcPr>
            <w:tcW w:w="1084" w:type="dxa"/>
            <w:shd w:val="clear" w:color="auto" w:fill="auto"/>
            <w:noWrap/>
            <w:vAlign w:val="center"/>
          </w:tcPr>
          <w:p w14:paraId="738A98E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157.81 </w:t>
            </w:r>
          </w:p>
        </w:tc>
        <w:tc>
          <w:tcPr>
            <w:tcW w:w="1084" w:type="dxa"/>
            <w:shd w:val="clear" w:color="auto" w:fill="auto"/>
            <w:noWrap/>
            <w:vAlign w:val="center"/>
          </w:tcPr>
          <w:p w14:paraId="4C00395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194.86 </w:t>
            </w:r>
          </w:p>
        </w:tc>
        <w:tc>
          <w:tcPr>
            <w:tcW w:w="1086" w:type="dxa"/>
            <w:shd w:val="clear" w:color="auto" w:fill="auto"/>
            <w:noWrap/>
            <w:vAlign w:val="center"/>
          </w:tcPr>
          <w:p w14:paraId="6DD7A28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207.57 </w:t>
            </w:r>
          </w:p>
        </w:tc>
      </w:tr>
      <w:tr w14:paraId="6A9E1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5A119D9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1.2.3.1</w:t>
            </w:r>
          </w:p>
        </w:tc>
        <w:tc>
          <w:tcPr>
            <w:tcW w:w="847" w:type="pct"/>
            <w:shd w:val="clear" w:color="auto" w:fill="auto"/>
            <w:vAlign w:val="center"/>
          </w:tcPr>
          <w:p w14:paraId="713A5EF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缴纳增值税</w:t>
            </w:r>
          </w:p>
        </w:tc>
        <w:tc>
          <w:tcPr>
            <w:tcW w:w="1410" w:type="dxa"/>
            <w:shd w:val="clear" w:color="auto" w:fill="auto"/>
            <w:noWrap/>
            <w:vAlign w:val="center"/>
          </w:tcPr>
          <w:p w14:paraId="6242560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1,594.74 </w:t>
            </w:r>
          </w:p>
        </w:tc>
        <w:tc>
          <w:tcPr>
            <w:tcW w:w="1352" w:type="dxa"/>
            <w:shd w:val="clear" w:color="auto" w:fill="auto"/>
            <w:noWrap/>
            <w:vAlign w:val="center"/>
          </w:tcPr>
          <w:p w14:paraId="3FC58F1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55172F3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1F1D2BD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C3D82F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20.62 </w:t>
            </w:r>
          </w:p>
        </w:tc>
        <w:tc>
          <w:tcPr>
            <w:tcW w:w="1084" w:type="dxa"/>
            <w:shd w:val="clear" w:color="auto" w:fill="auto"/>
            <w:noWrap/>
            <w:vAlign w:val="center"/>
          </w:tcPr>
          <w:p w14:paraId="149E9A6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51.23 </w:t>
            </w:r>
          </w:p>
        </w:tc>
        <w:tc>
          <w:tcPr>
            <w:tcW w:w="1084" w:type="dxa"/>
            <w:shd w:val="clear" w:color="auto" w:fill="auto"/>
            <w:noWrap/>
            <w:vAlign w:val="center"/>
          </w:tcPr>
          <w:p w14:paraId="6B68528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63.71 </w:t>
            </w:r>
          </w:p>
        </w:tc>
        <w:tc>
          <w:tcPr>
            <w:tcW w:w="1084" w:type="dxa"/>
            <w:shd w:val="clear" w:color="auto" w:fill="auto"/>
            <w:noWrap/>
            <w:vAlign w:val="center"/>
          </w:tcPr>
          <w:p w14:paraId="72DB9D1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72.37 </w:t>
            </w:r>
          </w:p>
        </w:tc>
        <w:tc>
          <w:tcPr>
            <w:tcW w:w="1086" w:type="dxa"/>
            <w:shd w:val="clear" w:color="auto" w:fill="auto"/>
            <w:noWrap/>
            <w:vAlign w:val="center"/>
          </w:tcPr>
          <w:p w14:paraId="435AE00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76.64 </w:t>
            </w:r>
          </w:p>
        </w:tc>
      </w:tr>
      <w:tr w14:paraId="38B49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1F46E75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1.2.3.2</w:t>
            </w:r>
          </w:p>
        </w:tc>
        <w:tc>
          <w:tcPr>
            <w:tcW w:w="847" w:type="pct"/>
            <w:shd w:val="clear" w:color="auto" w:fill="auto"/>
            <w:vAlign w:val="center"/>
          </w:tcPr>
          <w:p w14:paraId="51E378E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税金及附加</w:t>
            </w:r>
          </w:p>
        </w:tc>
        <w:tc>
          <w:tcPr>
            <w:tcW w:w="1410" w:type="dxa"/>
            <w:shd w:val="clear" w:color="auto" w:fill="auto"/>
            <w:noWrap/>
            <w:vAlign w:val="center"/>
          </w:tcPr>
          <w:p w14:paraId="0780462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159.47 </w:t>
            </w:r>
          </w:p>
        </w:tc>
        <w:tc>
          <w:tcPr>
            <w:tcW w:w="1352" w:type="dxa"/>
            <w:shd w:val="clear" w:color="auto" w:fill="auto"/>
            <w:noWrap/>
            <w:vAlign w:val="center"/>
          </w:tcPr>
          <w:p w14:paraId="1F9AADE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499B714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53ADFF5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4F4721A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2.06 </w:t>
            </w:r>
          </w:p>
        </w:tc>
        <w:tc>
          <w:tcPr>
            <w:tcW w:w="1084" w:type="dxa"/>
            <w:shd w:val="clear" w:color="auto" w:fill="auto"/>
            <w:noWrap/>
            <w:vAlign w:val="center"/>
          </w:tcPr>
          <w:p w14:paraId="120782A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5.12 </w:t>
            </w:r>
          </w:p>
        </w:tc>
        <w:tc>
          <w:tcPr>
            <w:tcW w:w="1084" w:type="dxa"/>
            <w:shd w:val="clear" w:color="auto" w:fill="auto"/>
            <w:noWrap/>
            <w:vAlign w:val="center"/>
          </w:tcPr>
          <w:p w14:paraId="78D174E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6.37 </w:t>
            </w:r>
          </w:p>
        </w:tc>
        <w:tc>
          <w:tcPr>
            <w:tcW w:w="1084" w:type="dxa"/>
            <w:shd w:val="clear" w:color="auto" w:fill="auto"/>
            <w:noWrap/>
            <w:vAlign w:val="center"/>
          </w:tcPr>
          <w:p w14:paraId="28C7D86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7.24 </w:t>
            </w:r>
          </w:p>
        </w:tc>
        <w:tc>
          <w:tcPr>
            <w:tcW w:w="1086" w:type="dxa"/>
            <w:shd w:val="clear" w:color="auto" w:fill="auto"/>
            <w:noWrap/>
            <w:vAlign w:val="center"/>
          </w:tcPr>
          <w:p w14:paraId="49A9107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7.66 </w:t>
            </w:r>
          </w:p>
        </w:tc>
      </w:tr>
      <w:tr w14:paraId="044DA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482921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1.2.3.3</w:t>
            </w:r>
          </w:p>
        </w:tc>
        <w:tc>
          <w:tcPr>
            <w:tcW w:w="847" w:type="pct"/>
            <w:shd w:val="clear" w:color="auto" w:fill="auto"/>
            <w:vAlign w:val="center"/>
          </w:tcPr>
          <w:p w14:paraId="224D24D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所得税</w:t>
            </w:r>
          </w:p>
        </w:tc>
        <w:tc>
          <w:tcPr>
            <w:tcW w:w="1410" w:type="dxa"/>
            <w:shd w:val="clear" w:color="auto" w:fill="auto"/>
            <w:noWrap/>
            <w:vAlign w:val="center"/>
          </w:tcPr>
          <w:p w14:paraId="6DC64B0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3,063.69 </w:t>
            </w:r>
          </w:p>
        </w:tc>
        <w:tc>
          <w:tcPr>
            <w:tcW w:w="1352" w:type="dxa"/>
            <w:shd w:val="clear" w:color="auto" w:fill="auto"/>
            <w:noWrap/>
            <w:vAlign w:val="center"/>
          </w:tcPr>
          <w:p w14:paraId="2F23AFB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10C7058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4F9C4E6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20C364F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084" w:type="dxa"/>
            <w:shd w:val="clear" w:color="auto" w:fill="auto"/>
            <w:noWrap/>
            <w:vAlign w:val="center"/>
          </w:tcPr>
          <w:p w14:paraId="19A20F5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15.27 </w:t>
            </w:r>
          </w:p>
        </w:tc>
        <w:tc>
          <w:tcPr>
            <w:tcW w:w="1084" w:type="dxa"/>
            <w:shd w:val="clear" w:color="auto" w:fill="auto"/>
            <w:noWrap/>
            <w:vAlign w:val="center"/>
          </w:tcPr>
          <w:p w14:paraId="5D44AFC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87.72 </w:t>
            </w:r>
          </w:p>
        </w:tc>
        <w:tc>
          <w:tcPr>
            <w:tcW w:w="1084" w:type="dxa"/>
            <w:shd w:val="clear" w:color="auto" w:fill="auto"/>
            <w:noWrap/>
            <w:vAlign w:val="center"/>
          </w:tcPr>
          <w:p w14:paraId="7E70A49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115.25 </w:t>
            </w:r>
          </w:p>
        </w:tc>
        <w:tc>
          <w:tcPr>
            <w:tcW w:w="1086" w:type="dxa"/>
            <w:shd w:val="clear" w:color="auto" w:fill="auto"/>
            <w:noWrap/>
            <w:vAlign w:val="center"/>
          </w:tcPr>
          <w:p w14:paraId="7E08214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123.26 </w:t>
            </w:r>
          </w:p>
        </w:tc>
      </w:tr>
      <w:tr w14:paraId="11BB0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426A91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二</w:t>
            </w:r>
          </w:p>
        </w:tc>
        <w:tc>
          <w:tcPr>
            <w:tcW w:w="847" w:type="pct"/>
            <w:shd w:val="clear" w:color="auto" w:fill="auto"/>
            <w:vAlign w:val="center"/>
          </w:tcPr>
          <w:p w14:paraId="6AB10B5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投资活动产生的现金</w:t>
            </w:r>
          </w:p>
        </w:tc>
        <w:tc>
          <w:tcPr>
            <w:tcW w:w="1410" w:type="dxa"/>
            <w:shd w:val="clear" w:color="auto" w:fill="auto"/>
            <w:noWrap/>
            <w:vAlign w:val="center"/>
          </w:tcPr>
          <w:p w14:paraId="4F59A97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1A9F016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2E68583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3032CF2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A33E8E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296515A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7921D19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FE2C04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56AC0CD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0E815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274DA9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w:t>
            </w:r>
          </w:p>
        </w:tc>
        <w:tc>
          <w:tcPr>
            <w:tcW w:w="847" w:type="pct"/>
            <w:shd w:val="clear" w:color="auto" w:fill="auto"/>
            <w:vAlign w:val="center"/>
          </w:tcPr>
          <w:p w14:paraId="5D2FF37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投资活动产生的净现金流量</w:t>
            </w:r>
          </w:p>
        </w:tc>
        <w:tc>
          <w:tcPr>
            <w:tcW w:w="1410" w:type="dxa"/>
            <w:shd w:val="clear" w:color="auto" w:fill="auto"/>
            <w:noWrap/>
            <w:vAlign w:val="center"/>
          </w:tcPr>
          <w:p w14:paraId="5673463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-18,552.20 </w:t>
            </w:r>
          </w:p>
        </w:tc>
        <w:tc>
          <w:tcPr>
            <w:tcW w:w="1352" w:type="dxa"/>
            <w:shd w:val="clear" w:color="auto" w:fill="auto"/>
            <w:noWrap/>
            <w:vAlign w:val="center"/>
          </w:tcPr>
          <w:p w14:paraId="27C79EB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-6,907.25 </w:t>
            </w:r>
          </w:p>
        </w:tc>
        <w:tc>
          <w:tcPr>
            <w:tcW w:w="1352" w:type="dxa"/>
            <w:shd w:val="clear" w:color="auto" w:fill="auto"/>
            <w:noWrap/>
            <w:vAlign w:val="center"/>
          </w:tcPr>
          <w:p w14:paraId="58C087B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-8,741.00 </w:t>
            </w:r>
          </w:p>
        </w:tc>
        <w:tc>
          <w:tcPr>
            <w:tcW w:w="1355" w:type="dxa"/>
            <w:shd w:val="clear" w:color="auto" w:fill="auto"/>
            <w:noWrap/>
            <w:vAlign w:val="center"/>
          </w:tcPr>
          <w:p w14:paraId="15780AD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-2,903.95 </w:t>
            </w:r>
          </w:p>
        </w:tc>
        <w:tc>
          <w:tcPr>
            <w:tcW w:w="1084" w:type="dxa"/>
            <w:shd w:val="clear" w:color="auto" w:fill="auto"/>
            <w:noWrap/>
            <w:vAlign w:val="center"/>
          </w:tcPr>
          <w:p w14:paraId="5083624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2C2C849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3DE6BCC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35B12FB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0E0103B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577C9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559143F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2.1</w:t>
            </w:r>
          </w:p>
        </w:tc>
        <w:tc>
          <w:tcPr>
            <w:tcW w:w="847" w:type="pct"/>
            <w:shd w:val="clear" w:color="auto" w:fill="auto"/>
            <w:vAlign w:val="center"/>
          </w:tcPr>
          <w:p w14:paraId="74B8EAB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投资活动产生的净现金流入</w:t>
            </w:r>
          </w:p>
        </w:tc>
        <w:tc>
          <w:tcPr>
            <w:tcW w:w="1410" w:type="dxa"/>
            <w:shd w:val="clear" w:color="auto" w:fill="auto"/>
            <w:noWrap/>
            <w:vAlign w:val="center"/>
          </w:tcPr>
          <w:p w14:paraId="4DA1361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 -   </w:t>
            </w:r>
          </w:p>
        </w:tc>
        <w:tc>
          <w:tcPr>
            <w:tcW w:w="1352" w:type="dxa"/>
            <w:shd w:val="clear" w:color="auto" w:fill="auto"/>
            <w:noWrap/>
            <w:vAlign w:val="center"/>
          </w:tcPr>
          <w:p w14:paraId="2377211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 -   </w:t>
            </w:r>
          </w:p>
        </w:tc>
        <w:tc>
          <w:tcPr>
            <w:tcW w:w="1352" w:type="dxa"/>
            <w:shd w:val="clear" w:color="auto" w:fill="auto"/>
            <w:noWrap/>
            <w:vAlign w:val="center"/>
          </w:tcPr>
          <w:p w14:paraId="1C18838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 -   </w:t>
            </w:r>
          </w:p>
        </w:tc>
        <w:tc>
          <w:tcPr>
            <w:tcW w:w="1355" w:type="dxa"/>
            <w:shd w:val="clear" w:color="auto" w:fill="auto"/>
            <w:noWrap/>
            <w:vAlign w:val="center"/>
          </w:tcPr>
          <w:p w14:paraId="3A84C2F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 -   </w:t>
            </w:r>
          </w:p>
        </w:tc>
        <w:tc>
          <w:tcPr>
            <w:tcW w:w="1084" w:type="dxa"/>
            <w:shd w:val="clear" w:color="auto" w:fill="auto"/>
            <w:noWrap/>
            <w:vAlign w:val="center"/>
          </w:tcPr>
          <w:p w14:paraId="0D39C2D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6A978A0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233BBA9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4BA87F9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25C85E0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6514B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A0A597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2.2</w:t>
            </w:r>
          </w:p>
        </w:tc>
        <w:tc>
          <w:tcPr>
            <w:tcW w:w="847" w:type="pct"/>
            <w:shd w:val="clear" w:color="auto" w:fill="auto"/>
            <w:vAlign w:val="center"/>
          </w:tcPr>
          <w:p w14:paraId="2DC4FDE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投资活动产生的净现金流出</w:t>
            </w:r>
          </w:p>
        </w:tc>
        <w:tc>
          <w:tcPr>
            <w:tcW w:w="1410" w:type="dxa"/>
            <w:shd w:val="clear" w:color="auto" w:fill="auto"/>
            <w:noWrap/>
            <w:vAlign w:val="center"/>
          </w:tcPr>
          <w:p w14:paraId="2D2747C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18,552.20 </w:t>
            </w:r>
          </w:p>
        </w:tc>
        <w:tc>
          <w:tcPr>
            <w:tcW w:w="1352" w:type="dxa"/>
            <w:shd w:val="clear" w:color="auto" w:fill="auto"/>
            <w:noWrap/>
            <w:vAlign w:val="center"/>
          </w:tcPr>
          <w:p w14:paraId="05072B4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6,907.25 </w:t>
            </w:r>
          </w:p>
        </w:tc>
        <w:tc>
          <w:tcPr>
            <w:tcW w:w="1352" w:type="dxa"/>
            <w:shd w:val="clear" w:color="auto" w:fill="auto"/>
            <w:noWrap/>
            <w:vAlign w:val="center"/>
          </w:tcPr>
          <w:p w14:paraId="6EC8C77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8,741.00 </w:t>
            </w:r>
          </w:p>
        </w:tc>
        <w:tc>
          <w:tcPr>
            <w:tcW w:w="1355" w:type="dxa"/>
            <w:shd w:val="clear" w:color="auto" w:fill="auto"/>
            <w:noWrap/>
            <w:vAlign w:val="center"/>
          </w:tcPr>
          <w:p w14:paraId="5625595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2,903.95 </w:t>
            </w:r>
          </w:p>
        </w:tc>
        <w:tc>
          <w:tcPr>
            <w:tcW w:w="1084" w:type="dxa"/>
            <w:shd w:val="clear" w:color="auto" w:fill="auto"/>
            <w:noWrap/>
            <w:vAlign w:val="center"/>
          </w:tcPr>
          <w:p w14:paraId="643CD37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51674F2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6B4700C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1BAC53D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63B9B45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43508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058EB1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2.2.1</w:t>
            </w:r>
          </w:p>
        </w:tc>
        <w:tc>
          <w:tcPr>
            <w:tcW w:w="847" w:type="pct"/>
            <w:shd w:val="clear" w:color="auto" w:fill="auto"/>
            <w:vAlign w:val="center"/>
          </w:tcPr>
          <w:p w14:paraId="77C07FF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建设投资</w:t>
            </w:r>
          </w:p>
        </w:tc>
        <w:tc>
          <w:tcPr>
            <w:tcW w:w="1410" w:type="dxa"/>
            <w:shd w:val="clear" w:color="auto" w:fill="auto"/>
            <w:noWrap/>
            <w:vAlign w:val="center"/>
          </w:tcPr>
          <w:p w14:paraId="15F394C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18,552.20 </w:t>
            </w:r>
          </w:p>
        </w:tc>
        <w:tc>
          <w:tcPr>
            <w:tcW w:w="1352" w:type="dxa"/>
            <w:shd w:val="clear" w:color="auto" w:fill="auto"/>
            <w:noWrap/>
            <w:vAlign w:val="center"/>
          </w:tcPr>
          <w:p w14:paraId="7F04AE8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6,907.25 </w:t>
            </w:r>
          </w:p>
        </w:tc>
        <w:tc>
          <w:tcPr>
            <w:tcW w:w="1352" w:type="dxa"/>
            <w:shd w:val="clear" w:color="auto" w:fill="auto"/>
            <w:noWrap/>
            <w:vAlign w:val="center"/>
          </w:tcPr>
          <w:p w14:paraId="5123C6A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8,741.00 </w:t>
            </w:r>
          </w:p>
        </w:tc>
        <w:tc>
          <w:tcPr>
            <w:tcW w:w="1355" w:type="dxa"/>
            <w:shd w:val="clear" w:color="auto" w:fill="auto"/>
            <w:noWrap/>
            <w:vAlign w:val="center"/>
          </w:tcPr>
          <w:p w14:paraId="7F4581F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2,903.95 </w:t>
            </w:r>
          </w:p>
        </w:tc>
        <w:tc>
          <w:tcPr>
            <w:tcW w:w="1084" w:type="dxa"/>
            <w:shd w:val="clear" w:color="auto" w:fill="auto"/>
            <w:noWrap/>
            <w:vAlign w:val="center"/>
          </w:tcPr>
          <w:p w14:paraId="6037802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6289336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2FEC9A5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1EC9B7C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0260154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26E43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885CDB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三</w:t>
            </w:r>
          </w:p>
        </w:tc>
        <w:tc>
          <w:tcPr>
            <w:tcW w:w="847" w:type="pct"/>
            <w:shd w:val="clear" w:color="auto" w:fill="auto"/>
            <w:vAlign w:val="center"/>
          </w:tcPr>
          <w:p w14:paraId="73002F9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w:t>
            </w:r>
          </w:p>
        </w:tc>
        <w:tc>
          <w:tcPr>
            <w:tcW w:w="1410" w:type="dxa"/>
            <w:shd w:val="clear" w:color="auto" w:fill="auto"/>
            <w:noWrap/>
            <w:vAlign w:val="center"/>
          </w:tcPr>
          <w:p w14:paraId="32047A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4F6EADE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13F43DA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2A6E823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51734B2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7326E4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5D968C8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7294CDF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7A291EF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55D96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D53E64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w:t>
            </w:r>
          </w:p>
        </w:tc>
        <w:tc>
          <w:tcPr>
            <w:tcW w:w="847" w:type="pct"/>
            <w:shd w:val="clear" w:color="auto" w:fill="auto"/>
            <w:vAlign w:val="center"/>
          </w:tcPr>
          <w:p w14:paraId="03D79CB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融资活动净现金流量</w:t>
            </w:r>
          </w:p>
        </w:tc>
        <w:tc>
          <w:tcPr>
            <w:tcW w:w="1410" w:type="dxa"/>
            <w:shd w:val="clear" w:color="auto" w:fill="auto"/>
            <w:noWrap/>
            <w:vAlign w:val="center"/>
          </w:tcPr>
          <w:p w14:paraId="480042B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381.20 </w:t>
            </w:r>
          </w:p>
        </w:tc>
        <w:tc>
          <w:tcPr>
            <w:tcW w:w="1352" w:type="dxa"/>
            <w:shd w:val="clear" w:color="auto" w:fill="auto"/>
            <w:noWrap/>
            <w:vAlign w:val="center"/>
          </w:tcPr>
          <w:p w14:paraId="082A9DA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6,907.25 </w:t>
            </w:r>
          </w:p>
        </w:tc>
        <w:tc>
          <w:tcPr>
            <w:tcW w:w="1352" w:type="dxa"/>
            <w:shd w:val="clear" w:color="auto" w:fill="auto"/>
            <w:noWrap/>
            <w:vAlign w:val="center"/>
          </w:tcPr>
          <w:p w14:paraId="02AB0AE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8,741.00 </w:t>
            </w:r>
          </w:p>
        </w:tc>
        <w:tc>
          <w:tcPr>
            <w:tcW w:w="1355" w:type="dxa"/>
            <w:shd w:val="clear" w:color="auto" w:fill="auto"/>
            <w:noWrap/>
            <w:vAlign w:val="center"/>
          </w:tcPr>
          <w:p w14:paraId="29386BF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2,903.95 </w:t>
            </w:r>
          </w:p>
        </w:tc>
        <w:tc>
          <w:tcPr>
            <w:tcW w:w="1084" w:type="dxa"/>
            <w:shd w:val="clear" w:color="auto" w:fill="auto"/>
            <w:noWrap/>
            <w:vAlign w:val="center"/>
          </w:tcPr>
          <w:p w14:paraId="6604928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-195.25 </w:t>
            </w:r>
          </w:p>
        </w:tc>
        <w:tc>
          <w:tcPr>
            <w:tcW w:w="1084" w:type="dxa"/>
            <w:shd w:val="clear" w:color="auto" w:fill="auto"/>
            <w:noWrap/>
            <w:vAlign w:val="center"/>
          </w:tcPr>
          <w:p w14:paraId="7708CC6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084" w:type="dxa"/>
            <w:shd w:val="clear" w:color="auto" w:fill="auto"/>
            <w:noWrap/>
            <w:vAlign w:val="center"/>
          </w:tcPr>
          <w:p w14:paraId="41E5411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084" w:type="dxa"/>
            <w:shd w:val="clear" w:color="auto" w:fill="auto"/>
            <w:noWrap/>
            <w:vAlign w:val="center"/>
          </w:tcPr>
          <w:p w14:paraId="3FBEE61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086" w:type="dxa"/>
            <w:shd w:val="clear" w:color="auto" w:fill="auto"/>
            <w:noWrap/>
            <w:vAlign w:val="center"/>
          </w:tcPr>
          <w:p w14:paraId="155ACC8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r>
      <w:tr w14:paraId="7729B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B769F4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w:t>
            </w:r>
          </w:p>
        </w:tc>
        <w:tc>
          <w:tcPr>
            <w:tcW w:w="847" w:type="pct"/>
            <w:shd w:val="clear" w:color="auto" w:fill="auto"/>
            <w:vAlign w:val="center"/>
          </w:tcPr>
          <w:p w14:paraId="7EB55ED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融资活动产生的现金流入</w:t>
            </w:r>
          </w:p>
        </w:tc>
        <w:tc>
          <w:tcPr>
            <w:tcW w:w="1410" w:type="dxa"/>
            <w:shd w:val="clear" w:color="auto" w:fill="auto"/>
            <w:noWrap/>
            <w:vAlign w:val="center"/>
          </w:tcPr>
          <w:p w14:paraId="3540AE5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19,200.00 </w:t>
            </w:r>
          </w:p>
        </w:tc>
        <w:tc>
          <w:tcPr>
            <w:tcW w:w="1352" w:type="dxa"/>
            <w:shd w:val="clear" w:color="auto" w:fill="auto"/>
            <w:noWrap/>
            <w:vAlign w:val="center"/>
          </w:tcPr>
          <w:p w14:paraId="5866C73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7,000.00 </w:t>
            </w:r>
          </w:p>
        </w:tc>
        <w:tc>
          <w:tcPr>
            <w:tcW w:w="1352" w:type="dxa"/>
            <w:shd w:val="clear" w:color="auto" w:fill="auto"/>
            <w:noWrap/>
            <w:vAlign w:val="center"/>
          </w:tcPr>
          <w:p w14:paraId="04EF639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9,100.00 </w:t>
            </w:r>
          </w:p>
        </w:tc>
        <w:tc>
          <w:tcPr>
            <w:tcW w:w="1355" w:type="dxa"/>
            <w:shd w:val="clear" w:color="auto" w:fill="auto"/>
            <w:noWrap/>
            <w:vAlign w:val="center"/>
          </w:tcPr>
          <w:p w14:paraId="004EA26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3,100.00 </w:t>
            </w:r>
          </w:p>
        </w:tc>
        <w:tc>
          <w:tcPr>
            <w:tcW w:w="1084" w:type="dxa"/>
            <w:shd w:val="clear" w:color="auto" w:fill="auto"/>
            <w:noWrap/>
            <w:vAlign w:val="center"/>
          </w:tcPr>
          <w:p w14:paraId="46C39F0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0EC987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E44B05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2E45AB1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35C9D27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31BF6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BD2279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3.1.1</w:t>
            </w:r>
          </w:p>
        </w:tc>
        <w:tc>
          <w:tcPr>
            <w:tcW w:w="847" w:type="pct"/>
            <w:shd w:val="clear" w:color="auto" w:fill="auto"/>
            <w:vAlign w:val="center"/>
          </w:tcPr>
          <w:p w14:paraId="242E679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项目资本金流入</w:t>
            </w:r>
          </w:p>
        </w:tc>
        <w:tc>
          <w:tcPr>
            <w:tcW w:w="1410" w:type="dxa"/>
            <w:shd w:val="clear" w:color="auto" w:fill="auto"/>
            <w:noWrap/>
            <w:vAlign w:val="center"/>
          </w:tcPr>
          <w:p w14:paraId="4659132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8,200.00 </w:t>
            </w:r>
          </w:p>
        </w:tc>
        <w:tc>
          <w:tcPr>
            <w:tcW w:w="1352" w:type="dxa"/>
            <w:shd w:val="clear" w:color="auto" w:fill="auto"/>
            <w:noWrap/>
            <w:vAlign w:val="center"/>
          </w:tcPr>
          <w:p w14:paraId="50D4A58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2,000.00 </w:t>
            </w:r>
          </w:p>
        </w:tc>
        <w:tc>
          <w:tcPr>
            <w:tcW w:w="1352" w:type="dxa"/>
            <w:shd w:val="clear" w:color="auto" w:fill="auto"/>
            <w:noWrap/>
            <w:vAlign w:val="center"/>
          </w:tcPr>
          <w:p w14:paraId="7BBBECC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4,100.00 </w:t>
            </w:r>
          </w:p>
        </w:tc>
        <w:tc>
          <w:tcPr>
            <w:tcW w:w="1355" w:type="dxa"/>
            <w:shd w:val="clear" w:color="auto" w:fill="auto"/>
            <w:noWrap/>
            <w:vAlign w:val="center"/>
          </w:tcPr>
          <w:p w14:paraId="3551125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2,100.00 </w:t>
            </w:r>
          </w:p>
        </w:tc>
        <w:tc>
          <w:tcPr>
            <w:tcW w:w="1084" w:type="dxa"/>
            <w:shd w:val="clear" w:color="auto" w:fill="auto"/>
            <w:noWrap/>
            <w:vAlign w:val="center"/>
          </w:tcPr>
          <w:p w14:paraId="08B7B1A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35E63CA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F06556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4E70428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30AC529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7C260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16E612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3.1.2</w:t>
            </w:r>
          </w:p>
        </w:tc>
        <w:tc>
          <w:tcPr>
            <w:tcW w:w="847" w:type="pct"/>
            <w:shd w:val="clear" w:color="auto" w:fill="auto"/>
            <w:vAlign w:val="center"/>
          </w:tcPr>
          <w:p w14:paraId="5035E3C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债券融资款流入</w:t>
            </w:r>
          </w:p>
        </w:tc>
        <w:tc>
          <w:tcPr>
            <w:tcW w:w="1410" w:type="dxa"/>
            <w:shd w:val="clear" w:color="auto" w:fill="auto"/>
            <w:noWrap/>
            <w:vAlign w:val="center"/>
          </w:tcPr>
          <w:p w14:paraId="472A3D9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11,000.00 </w:t>
            </w:r>
          </w:p>
        </w:tc>
        <w:tc>
          <w:tcPr>
            <w:tcW w:w="1352" w:type="dxa"/>
            <w:shd w:val="clear" w:color="auto" w:fill="auto"/>
            <w:noWrap/>
            <w:vAlign w:val="center"/>
          </w:tcPr>
          <w:p w14:paraId="2B299C4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5,000.00 </w:t>
            </w:r>
          </w:p>
        </w:tc>
        <w:tc>
          <w:tcPr>
            <w:tcW w:w="1352" w:type="dxa"/>
            <w:shd w:val="clear" w:color="auto" w:fill="auto"/>
            <w:noWrap/>
            <w:vAlign w:val="center"/>
          </w:tcPr>
          <w:p w14:paraId="236C9C4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5,000.00 </w:t>
            </w:r>
          </w:p>
        </w:tc>
        <w:tc>
          <w:tcPr>
            <w:tcW w:w="1355" w:type="dxa"/>
            <w:shd w:val="clear" w:color="auto" w:fill="auto"/>
            <w:noWrap/>
            <w:vAlign w:val="center"/>
          </w:tcPr>
          <w:p w14:paraId="740D148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1,000.00 </w:t>
            </w:r>
          </w:p>
        </w:tc>
        <w:tc>
          <w:tcPr>
            <w:tcW w:w="1084" w:type="dxa"/>
            <w:shd w:val="clear" w:color="auto" w:fill="auto"/>
            <w:noWrap/>
            <w:vAlign w:val="center"/>
          </w:tcPr>
          <w:p w14:paraId="03D60E2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2698FB6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35E5DA9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557137D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6F5F6CB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187B5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91893F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w:t>
            </w:r>
          </w:p>
        </w:tc>
        <w:tc>
          <w:tcPr>
            <w:tcW w:w="847" w:type="pct"/>
            <w:shd w:val="clear" w:color="auto" w:fill="auto"/>
            <w:vAlign w:val="center"/>
          </w:tcPr>
          <w:p w14:paraId="4243D5D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融资活动产生的现金流出</w:t>
            </w:r>
          </w:p>
        </w:tc>
        <w:tc>
          <w:tcPr>
            <w:tcW w:w="1410" w:type="dxa"/>
            <w:shd w:val="clear" w:color="auto" w:fill="auto"/>
            <w:noWrap/>
            <w:vAlign w:val="center"/>
          </w:tcPr>
          <w:p w14:paraId="105C20C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18,818.80 </w:t>
            </w:r>
          </w:p>
        </w:tc>
        <w:tc>
          <w:tcPr>
            <w:tcW w:w="1352" w:type="dxa"/>
            <w:shd w:val="clear" w:color="auto" w:fill="auto"/>
            <w:noWrap/>
            <w:vAlign w:val="center"/>
          </w:tcPr>
          <w:p w14:paraId="319F906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92.75 </w:t>
            </w:r>
          </w:p>
        </w:tc>
        <w:tc>
          <w:tcPr>
            <w:tcW w:w="1352" w:type="dxa"/>
            <w:shd w:val="clear" w:color="auto" w:fill="auto"/>
            <w:noWrap/>
            <w:vAlign w:val="center"/>
          </w:tcPr>
          <w:p w14:paraId="1B5B5E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359.00 </w:t>
            </w:r>
          </w:p>
        </w:tc>
        <w:tc>
          <w:tcPr>
            <w:tcW w:w="1355" w:type="dxa"/>
            <w:shd w:val="clear" w:color="auto" w:fill="auto"/>
            <w:noWrap/>
            <w:vAlign w:val="center"/>
          </w:tcPr>
          <w:p w14:paraId="3D2EB3D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196.05 </w:t>
            </w:r>
          </w:p>
        </w:tc>
        <w:tc>
          <w:tcPr>
            <w:tcW w:w="1084" w:type="dxa"/>
            <w:shd w:val="clear" w:color="auto" w:fill="auto"/>
            <w:noWrap/>
            <w:vAlign w:val="center"/>
          </w:tcPr>
          <w:p w14:paraId="0063933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195.25 </w:t>
            </w:r>
          </w:p>
        </w:tc>
        <w:tc>
          <w:tcPr>
            <w:tcW w:w="1084" w:type="dxa"/>
            <w:shd w:val="clear" w:color="auto" w:fill="auto"/>
            <w:noWrap/>
            <w:vAlign w:val="center"/>
          </w:tcPr>
          <w:p w14:paraId="3E49B48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084" w:type="dxa"/>
            <w:shd w:val="clear" w:color="auto" w:fill="auto"/>
            <w:noWrap/>
            <w:vAlign w:val="center"/>
          </w:tcPr>
          <w:p w14:paraId="395CC83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084" w:type="dxa"/>
            <w:shd w:val="clear" w:color="auto" w:fill="auto"/>
            <w:noWrap/>
            <w:vAlign w:val="center"/>
          </w:tcPr>
          <w:p w14:paraId="4350CA5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086" w:type="dxa"/>
            <w:shd w:val="clear" w:color="auto" w:fill="auto"/>
            <w:noWrap/>
            <w:vAlign w:val="center"/>
          </w:tcPr>
          <w:p w14:paraId="2F01544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r>
      <w:tr w14:paraId="7FF50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77393D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3.2.1</w:t>
            </w:r>
          </w:p>
        </w:tc>
        <w:tc>
          <w:tcPr>
            <w:tcW w:w="847" w:type="pct"/>
            <w:shd w:val="clear" w:color="auto" w:fill="auto"/>
            <w:vAlign w:val="center"/>
          </w:tcPr>
          <w:p w14:paraId="5258583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债券发行费用</w:t>
            </w:r>
          </w:p>
        </w:tc>
        <w:tc>
          <w:tcPr>
            <w:tcW w:w="1410" w:type="dxa"/>
            <w:shd w:val="clear" w:color="auto" w:fill="auto"/>
            <w:noWrap/>
            <w:vAlign w:val="center"/>
          </w:tcPr>
          <w:p w14:paraId="2B09B32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8.80 </w:t>
            </w:r>
          </w:p>
        </w:tc>
        <w:tc>
          <w:tcPr>
            <w:tcW w:w="1352" w:type="dxa"/>
            <w:shd w:val="clear" w:color="auto" w:fill="auto"/>
            <w:noWrap/>
            <w:vAlign w:val="center"/>
          </w:tcPr>
          <w:p w14:paraId="22A3312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4.00 </w:t>
            </w:r>
          </w:p>
        </w:tc>
        <w:tc>
          <w:tcPr>
            <w:tcW w:w="1352" w:type="dxa"/>
            <w:shd w:val="clear" w:color="auto" w:fill="auto"/>
            <w:noWrap/>
            <w:vAlign w:val="center"/>
          </w:tcPr>
          <w:p w14:paraId="546CFD5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4.00 </w:t>
            </w:r>
          </w:p>
        </w:tc>
        <w:tc>
          <w:tcPr>
            <w:tcW w:w="1355" w:type="dxa"/>
            <w:shd w:val="clear" w:color="auto" w:fill="auto"/>
            <w:noWrap/>
            <w:vAlign w:val="center"/>
          </w:tcPr>
          <w:p w14:paraId="232DCFB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0.80 </w:t>
            </w:r>
          </w:p>
        </w:tc>
        <w:tc>
          <w:tcPr>
            <w:tcW w:w="1084" w:type="dxa"/>
            <w:shd w:val="clear" w:color="auto" w:fill="auto"/>
            <w:noWrap/>
            <w:vAlign w:val="center"/>
          </w:tcPr>
          <w:p w14:paraId="2E44056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2239B08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4C320E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3CC077F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461CF8E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1D2BD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50755E2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3.2.2</w:t>
            </w:r>
          </w:p>
        </w:tc>
        <w:tc>
          <w:tcPr>
            <w:tcW w:w="847" w:type="pct"/>
            <w:shd w:val="clear" w:color="auto" w:fill="auto"/>
            <w:vAlign w:val="center"/>
          </w:tcPr>
          <w:p w14:paraId="4AE44C4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支付债券利息</w:t>
            </w:r>
          </w:p>
        </w:tc>
        <w:tc>
          <w:tcPr>
            <w:tcW w:w="1410" w:type="dxa"/>
            <w:shd w:val="clear" w:color="auto" w:fill="auto"/>
            <w:noWrap/>
            <w:vAlign w:val="center"/>
          </w:tcPr>
          <w:p w14:paraId="63A29AA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7,810.00 </w:t>
            </w:r>
          </w:p>
        </w:tc>
        <w:tc>
          <w:tcPr>
            <w:tcW w:w="1352" w:type="dxa"/>
            <w:shd w:val="clear" w:color="auto" w:fill="auto"/>
            <w:noWrap/>
            <w:vAlign w:val="center"/>
          </w:tcPr>
          <w:p w14:paraId="70C0049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88.75 </w:t>
            </w:r>
          </w:p>
        </w:tc>
        <w:tc>
          <w:tcPr>
            <w:tcW w:w="1352" w:type="dxa"/>
            <w:shd w:val="clear" w:color="auto" w:fill="auto"/>
            <w:noWrap/>
            <w:vAlign w:val="center"/>
          </w:tcPr>
          <w:p w14:paraId="74474A4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355.00 </w:t>
            </w:r>
          </w:p>
        </w:tc>
        <w:tc>
          <w:tcPr>
            <w:tcW w:w="1355" w:type="dxa"/>
            <w:shd w:val="clear" w:color="auto" w:fill="auto"/>
            <w:noWrap/>
            <w:vAlign w:val="center"/>
          </w:tcPr>
          <w:p w14:paraId="1ECE760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195.25 </w:t>
            </w:r>
          </w:p>
        </w:tc>
        <w:tc>
          <w:tcPr>
            <w:tcW w:w="1084" w:type="dxa"/>
            <w:shd w:val="clear" w:color="auto" w:fill="auto"/>
            <w:noWrap/>
            <w:vAlign w:val="center"/>
          </w:tcPr>
          <w:p w14:paraId="1D081D2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195.25 </w:t>
            </w:r>
          </w:p>
        </w:tc>
        <w:tc>
          <w:tcPr>
            <w:tcW w:w="1084" w:type="dxa"/>
            <w:shd w:val="clear" w:color="auto" w:fill="auto"/>
            <w:noWrap/>
            <w:vAlign w:val="center"/>
          </w:tcPr>
          <w:p w14:paraId="367A590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084" w:type="dxa"/>
            <w:shd w:val="clear" w:color="auto" w:fill="auto"/>
            <w:noWrap/>
            <w:vAlign w:val="center"/>
          </w:tcPr>
          <w:p w14:paraId="63942DF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084" w:type="dxa"/>
            <w:shd w:val="clear" w:color="auto" w:fill="auto"/>
            <w:noWrap/>
            <w:vAlign w:val="center"/>
          </w:tcPr>
          <w:p w14:paraId="32B9BC8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086" w:type="dxa"/>
            <w:shd w:val="clear" w:color="auto" w:fill="auto"/>
            <w:noWrap/>
            <w:vAlign w:val="center"/>
          </w:tcPr>
          <w:p w14:paraId="4F29B4D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r>
      <w:tr w14:paraId="24D3A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vAlign w:val="center"/>
          </w:tcPr>
          <w:p w14:paraId="5A1683F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3.2.3</w:t>
            </w:r>
          </w:p>
        </w:tc>
        <w:tc>
          <w:tcPr>
            <w:tcW w:w="847" w:type="pct"/>
            <w:shd w:val="clear" w:color="auto" w:fill="auto"/>
            <w:vAlign w:val="center"/>
          </w:tcPr>
          <w:p w14:paraId="1A8145E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偿还债券本金</w:t>
            </w:r>
          </w:p>
        </w:tc>
        <w:tc>
          <w:tcPr>
            <w:tcW w:w="1410" w:type="dxa"/>
            <w:shd w:val="clear" w:color="auto" w:fill="auto"/>
            <w:vAlign w:val="center"/>
          </w:tcPr>
          <w:p w14:paraId="589EBAC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11,000.00 </w:t>
            </w:r>
          </w:p>
        </w:tc>
        <w:tc>
          <w:tcPr>
            <w:tcW w:w="1352" w:type="dxa"/>
            <w:shd w:val="clear" w:color="auto" w:fill="auto"/>
            <w:vAlign w:val="center"/>
          </w:tcPr>
          <w:p w14:paraId="5E16579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vAlign w:val="center"/>
          </w:tcPr>
          <w:p w14:paraId="7B0F668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vAlign w:val="center"/>
          </w:tcPr>
          <w:p w14:paraId="455D556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vAlign w:val="center"/>
          </w:tcPr>
          <w:p w14:paraId="33098B8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vAlign w:val="center"/>
          </w:tcPr>
          <w:p w14:paraId="3DD323C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vAlign w:val="center"/>
          </w:tcPr>
          <w:p w14:paraId="54E455C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vAlign w:val="center"/>
          </w:tcPr>
          <w:p w14:paraId="400F71F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vAlign w:val="center"/>
          </w:tcPr>
          <w:p w14:paraId="2FD44BE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44612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vAlign w:val="center"/>
          </w:tcPr>
          <w:p w14:paraId="2078302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四</w:t>
            </w:r>
          </w:p>
        </w:tc>
        <w:tc>
          <w:tcPr>
            <w:tcW w:w="847" w:type="pct"/>
            <w:shd w:val="clear" w:color="auto" w:fill="auto"/>
            <w:vAlign w:val="center"/>
          </w:tcPr>
          <w:p w14:paraId="1C0D0F0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项目期的期初资金</w:t>
            </w:r>
          </w:p>
        </w:tc>
        <w:tc>
          <w:tcPr>
            <w:tcW w:w="1410" w:type="dxa"/>
            <w:shd w:val="clear" w:color="auto" w:fill="auto"/>
            <w:vAlign w:val="center"/>
          </w:tcPr>
          <w:p w14:paraId="4C1B9A5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vAlign w:val="center"/>
          </w:tcPr>
          <w:p w14:paraId="2CDC139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352" w:type="dxa"/>
            <w:shd w:val="clear" w:color="auto" w:fill="auto"/>
            <w:vAlign w:val="center"/>
          </w:tcPr>
          <w:p w14:paraId="45FE410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355" w:type="dxa"/>
            <w:shd w:val="clear" w:color="auto" w:fill="auto"/>
            <w:vAlign w:val="center"/>
          </w:tcPr>
          <w:p w14:paraId="24C3675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084" w:type="dxa"/>
            <w:shd w:val="clear" w:color="auto" w:fill="auto"/>
            <w:vAlign w:val="center"/>
          </w:tcPr>
          <w:p w14:paraId="34F7400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084" w:type="dxa"/>
            <w:shd w:val="clear" w:color="auto" w:fill="auto"/>
            <w:vAlign w:val="center"/>
          </w:tcPr>
          <w:p w14:paraId="49C3A3B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165.21 </w:t>
            </w:r>
          </w:p>
        </w:tc>
        <w:tc>
          <w:tcPr>
            <w:tcW w:w="1084" w:type="dxa"/>
            <w:shd w:val="clear" w:color="auto" w:fill="auto"/>
            <w:vAlign w:val="center"/>
          </w:tcPr>
          <w:p w14:paraId="22E732D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773.20 </w:t>
            </w:r>
          </w:p>
        </w:tc>
        <w:tc>
          <w:tcPr>
            <w:tcW w:w="1084" w:type="dxa"/>
            <w:shd w:val="clear" w:color="auto" w:fill="auto"/>
            <w:vAlign w:val="center"/>
          </w:tcPr>
          <w:p w14:paraId="75574F7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1,628.88 </w:t>
            </w:r>
          </w:p>
        </w:tc>
        <w:tc>
          <w:tcPr>
            <w:tcW w:w="1086" w:type="dxa"/>
            <w:shd w:val="clear" w:color="auto" w:fill="auto"/>
            <w:vAlign w:val="center"/>
          </w:tcPr>
          <w:p w14:paraId="22CF1D8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2,575.34 </w:t>
            </w:r>
          </w:p>
        </w:tc>
      </w:tr>
      <w:tr w14:paraId="60CD7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vAlign w:val="center"/>
          </w:tcPr>
          <w:p w14:paraId="00D1221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五</w:t>
            </w:r>
          </w:p>
        </w:tc>
        <w:tc>
          <w:tcPr>
            <w:tcW w:w="847" w:type="pct"/>
            <w:shd w:val="clear" w:color="auto" w:fill="auto"/>
            <w:vAlign w:val="center"/>
          </w:tcPr>
          <w:p w14:paraId="02E0F87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项目期内现金变动</w:t>
            </w:r>
          </w:p>
        </w:tc>
        <w:tc>
          <w:tcPr>
            <w:tcW w:w="1410" w:type="dxa"/>
            <w:shd w:val="clear" w:color="auto" w:fill="auto"/>
            <w:vAlign w:val="center"/>
          </w:tcPr>
          <w:p w14:paraId="3AA1829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10,097.36 </w:t>
            </w:r>
          </w:p>
        </w:tc>
        <w:tc>
          <w:tcPr>
            <w:tcW w:w="1352" w:type="dxa"/>
            <w:shd w:val="clear" w:color="auto" w:fill="auto"/>
            <w:vAlign w:val="center"/>
          </w:tcPr>
          <w:p w14:paraId="04AD31B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352" w:type="dxa"/>
            <w:shd w:val="clear" w:color="auto" w:fill="auto"/>
            <w:vAlign w:val="center"/>
          </w:tcPr>
          <w:p w14:paraId="6757C47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355" w:type="dxa"/>
            <w:shd w:val="clear" w:color="auto" w:fill="auto"/>
            <w:vAlign w:val="center"/>
          </w:tcPr>
          <w:p w14:paraId="5D613B4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084" w:type="dxa"/>
            <w:shd w:val="clear" w:color="auto" w:fill="auto"/>
            <w:vAlign w:val="center"/>
          </w:tcPr>
          <w:p w14:paraId="72F9735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165.21 </w:t>
            </w:r>
          </w:p>
        </w:tc>
        <w:tc>
          <w:tcPr>
            <w:tcW w:w="1084" w:type="dxa"/>
            <w:shd w:val="clear" w:color="auto" w:fill="auto"/>
            <w:vAlign w:val="center"/>
          </w:tcPr>
          <w:p w14:paraId="6EEBEEB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607.99 </w:t>
            </w:r>
          </w:p>
        </w:tc>
        <w:tc>
          <w:tcPr>
            <w:tcW w:w="1084" w:type="dxa"/>
            <w:shd w:val="clear" w:color="auto" w:fill="auto"/>
            <w:vAlign w:val="center"/>
          </w:tcPr>
          <w:p w14:paraId="5DB3990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855.68 </w:t>
            </w:r>
          </w:p>
        </w:tc>
        <w:tc>
          <w:tcPr>
            <w:tcW w:w="1084" w:type="dxa"/>
            <w:shd w:val="clear" w:color="auto" w:fill="auto"/>
            <w:vAlign w:val="center"/>
          </w:tcPr>
          <w:p w14:paraId="3F6751C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946.46 </w:t>
            </w:r>
          </w:p>
        </w:tc>
        <w:tc>
          <w:tcPr>
            <w:tcW w:w="1086" w:type="dxa"/>
            <w:shd w:val="clear" w:color="auto" w:fill="auto"/>
            <w:vAlign w:val="center"/>
          </w:tcPr>
          <w:p w14:paraId="25E94FE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970.48 </w:t>
            </w:r>
          </w:p>
        </w:tc>
      </w:tr>
      <w:tr w14:paraId="21514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vAlign w:val="center"/>
          </w:tcPr>
          <w:p w14:paraId="24B2B32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六</w:t>
            </w:r>
          </w:p>
        </w:tc>
        <w:tc>
          <w:tcPr>
            <w:tcW w:w="847" w:type="pct"/>
            <w:shd w:val="clear" w:color="auto" w:fill="auto"/>
            <w:vAlign w:val="center"/>
          </w:tcPr>
          <w:p w14:paraId="3394EC9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项目期的期末资金</w:t>
            </w:r>
          </w:p>
        </w:tc>
        <w:tc>
          <w:tcPr>
            <w:tcW w:w="1410" w:type="dxa"/>
            <w:shd w:val="clear" w:color="auto" w:fill="auto"/>
            <w:vAlign w:val="center"/>
          </w:tcPr>
          <w:p w14:paraId="0705E17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vAlign w:val="center"/>
          </w:tcPr>
          <w:p w14:paraId="1DB1AA9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352" w:type="dxa"/>
            <w:shd w:val="clear" w:color="auto" w:fill="auto"/>
            <w:vAlign w:val="center"/>
          </w:tcPr>
          <w:p w14:paraId="3DA64F6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355" w:type="dxa"/>
            <w:shd w:val="clear" w:color="auto" w:fill="auto"/>
            <w:vAlign w:val="center"/>
          </w:tcPr>
          <w:p w14:paraId="6124016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084" w:type="dxa"/>
            <w:shd w:val="clear" w:color="auto" w:fill="auto"/>
            <w:vAlign w:val="center"/>
          </w:tcPr>
          <w:p w14:paraId="0B14688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165.21 </w:t>
            </w:r>
          </w:p>
        </w:tc>
        <w:tc>
          <w:tcPr>
            <w:tcW w:w="1084" w:type="dxa"/>
            <w:shd w:val="clear" w:color="auto" w:fill="auto"/>
            <w:vAlign w:val="center"/>
          </w:tcPr>
          <w:p w14:paraId="6C5DCFD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773.20 </w:t>
            </w:r>
          </w:p>
        </w:tc>
        <w:tc>
          <w:tcPr>
            <w:tcW w:w="1084" w:type="dxa"/>
            <w:shd w:val="clear" w:color="auto" w:fill="auto"/>
            <w:vAlign w:val="center"/>
          </w:tcPr>
          <w:p w14:paraId="65A3FEA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1,628.88 </w:t>
            </w:r>
          </w:p>
        </w:tc>
        <w:tc>
          <w:tcPr>
            <w:tcW w:w="1084" w:type="dxa"/>
            <w:shd w:val="clear" w:color="auto" w:fill="auto"/>
            <w:vAlign w:val="center"/>
          </w:tcPr>
          <w:p w14:paraId="462E0A8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2,575.34 </w:t>
            </w:r>
          </w:p>
        </w:tc>
        <w:tc>
          <w:tcPr>
            <w:tcW w:w="1086" w:type="dxa"/>
            <w:shd w:val="clear" w:color="auto" w:fill="auto"/>
            <w:vAlign w:val="center"/>
          </w:tcPr>
          <w:p w14:paraId="0C0BF24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3,545.82 </w:t>
            </w:r>
          </w:p>
        </w:tc>
      </w:tr>
    </w:tbl>
    <w:p w14:paraId="42C1F398">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hint="eastAsia" w:ascii="仿宋" w:hAnsi="仿宋" w:eastAsia="仿宋" w:cs="仿宋"/>
          <w:color w:val="auto"/>
          <w:sz w:val="22"/>
          <w:szCs w:val="16"/>
          <w:highlight w:val="none"/>
          <w:lang w:eastAsia="zh-CN"/>
        </w:rPr>
      </w:pPr>
      <w:r>
        <w:rPr>
          <w:rFonts w:hint="eastAsia" w:ascii="仿宋" w:hAnsi="仿宋" w:eastAsia="仿宋" w:cs="仿宋"/>
          <w:color w:val="auto"/>
          <w:sz w:val="22"/>
          <w:szCs w:val="16"/>
          <w:highlight w:val="none"/>
          <w:lang w:eastAsia="zh-CN"/>
        </w:rPr>
        <w:t>（</w:t>
      </w:r>
      <w:r>
        <w:rPr>
          <w:rFonts w:hint="eastAsia" w:ascii="仿宋" w:hAnsi="仿宋" w:eastAsia="仿宋" w:cs="仿宋"/>
          <w:color w:val="auto"/>
          <w:sz w:val="22"/>
          <w:szCs w:val="16"/>
          <w:highlight w:val="none"/>
          <w:lang w:val="en-US" w:eastAsia="zh-CN"/>
        </w:rPr>
        <w:t>续</w:t>
      </w:r>
      <w:r>
        <w:rPr>
          <w:rFonts w:hint="eastAsia" w:ascii="仿宋" w:hAnsi="仿宋" w:eastAsia="仿宋" w:cs="仿宋"/>
          <w:color w:val="auto"/>
          <w:sz w:val="22"/>
          <w:szCs w:val="16"/>
          <w:highlight w:val="none"/>
          <w:lang w:eastAsia="zh-CN"/>
        </w:rPr>
        <w:t>）</w:t>
      </w:r>
    </w:p>
    <w:tbl>
      <w:tblPr>
        <w:tblStyle w:val="2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70"/>
        <w:gridCol w:w="2401"/>
        <w:gridCol w:w="1410"/>
        <w:gridCol w:w="1185"/>
        <w:gridCol w:w="1185"/>
        <w:gridCol w:w="1185"/>
        <w:gridCol w:w="1185"/>
        <w:gridCol w:w="1185"/>
        <w:gridCol w:w="1185"/>
        <w:gridCol w:w="1185"/>
        <w:gridCol w:w="1187"/>
      </w:tblGrid>
      <w:tr w14:paraId="516AC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vMerge w:val="restart"/>
            <w:shd w:val="clear" w:color="auto" w:fill="auto"/>
            <w:noWrap/>
            <w:vAlign w:val="center"/>
          </w:tcPr>
          <w:p w14:paraId="4C607E5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序号</w:t>
            </w:r>
          </w:p>
        </w:tc>
        <w:tc>
          <w:tcPr>
            <w:tcW w:w="847" w:type="pct"/>
            <w:shd w:val="clear" w:color="auto" w:fill="auto"/>
            <w:noWrap/>
            <w:vAlign w:val="bottom"/>
          </w:tcPr>
          <w:p w14:paraId="53E15E9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阶段</w:t>
            </w:r>
          </w:p>
        </w:tc>
        <w:tc>
          <w:tcPr>
            <w:tcW w:w="497" w:type="pct"/>
            <w:vMerge w:val="restart"/>
            <w:shd w:val="clear" w:color="auto" w:fill="auto"/>
            <w:noWrap/>
            <w:vAlign w:val="center"/>
          </w:tcPr>
          <w:p w14:paraId="2692B3F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合计</w:t>
            </w:r>
          </w:p>
        </w:tc>
        <w:tc>
          <w:tcPr>
            <w:tcW w:w="3347" w:type="pct"/>
            <w:gridSpan w:val="8"/>
            <w:shd w:val="clear" w:color="auto" w:fill="auto"/>
            <w:noWrap/>
            <w:vAlign w:val="center"/>
          </w:tcPr>
          <w:p w14:paraId="19A5178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运营期</w:t>
            </w:r>
          </w:p>
        </w:tc>
      </w:tr>
      <w:tr w14:paraId="5E9C5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vMerge w:val="continue"/>
            <w:shd w:val="clear" w:color="auto" w:fill="auto"/>
            <w:noWrap/>
            <w:vAlign w:val="center"/>
          </w:tcPr>
          <w:p w14:paraId="16E08CBC">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847" w:type="pct"/>
            <w:shd w:val="clear" w:color="auto" w:fill="auto"/>
            <w:noWrap/>
            <w:vAlign w:val="center"/>
          </w:tcPr>
          <w:p w14:paraId="5C11F7D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自然年</w:t>
            </w:r>
          </w:p>
        </w:tc>
        <w:tc>
          <w:tcPr>
            <w:tcW w:w="497" w:type="pct"/>
            <w:vMerge w:val="continue"/>
            <w:shd w:val="clear" w:color="auto" w:fill="auto"/>
            <w:noWrap/>
            <w:vAlign w:val="center"/>
          </w:tcPr>
          <w:p w14:paraId="1E15DD04">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418" w:type="pct"/>
            <w:shd w:val="clear" w:color="auto" w:fill="auto"/>
            <w:noWrap/>
            <w:vAlign w:val="center"/>
          </w:tcPr>
          <w:p w14:paraId="3EBB61F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2031</w:t>
            </w:r>
          </w:p>
        </w:tc>
        <w:tc>
          <w:tcPr>
            <w:tcW w:w="418" w:type="pct"/>
            <w:shd w:val="clear" w:color="auto" w:fill="auto"/>
            <w:noWrap/>
            <w:vAlign w:val="center"/>
          </w:tcPr>
          <w:p w14:paraId="263261E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2032</w:t>
            </w:r>
          </w:p>
        </w:tc>
        <w:tc>
          <w:tcPr>
            <w:tcW w:w="418" w:type="pct"/>
            <w:shd w:val="clear" w:color="auto" w:fill="auto"/>
            <w:noWrap/>
            <w:vAlign w:val="center"/>
          </w:tcPr>
          <w:p w14:paraId="4DE96A7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2033</w:t>
            </w:r>
          </w:p>
        </w:tc>
        <w:tc>
          <w:tcPr>
            <w:tcW w:w="418" w:type="pct"/>
            <w:shd w:val="clear" w:color="auto" w:fill="auto"/>
            <w:noWrap/>
            <w:vAlign w:val="center"/>
          </w:tcPr>
          <w:p w14:paraId="4B389B6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2034</w:t>
            </w:r>
          </w:p>
        </w:tc>
        <w:tc>
          <w:tcPr>
            <w:tcW w:w="418" w:type="pct"/>
            <w:shd w:val="clear" w:color="auto" w:fill="auto"/>
            <w:noWrap/>
            <w:vAlign w:val="center"/>
          </w:tcPr>
          <w:p w14:paraId="003107D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2035</w:t>
            </w:r>
          </w:p>
        </w:tc>
        <w:tc>
          <w:tcPr>
            <w:tcW w:w="418" w:type="pct"/>
            <w:shd w:val="clear" w:color="auto" w:fill="auto"/>
            <w:noWrap/>
            <w:vAlign w:val="center"/>
          </w:tcPr>
          <w:p w14:paraId="198B6F9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2036</w:t>
            </w:r>
          </w:p>
        </w:tc>
        <w:tc>
          <w:tcPr>
            <w:tcW w:w="418" w:type="pct"/>
            <w:shd w:val="clear" w:color="auto" w:fill="auto"/>
            <w:noWrap/>
            <w:vAlign w:val="center"/>
          </w:tcPr>
          <w:p w14:paraId="24794CB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2037</w:t>
            </w:r>
          </w:p>
        </w:tc>
        <w:tc>
          <w:tcPr>
            <w:tcW w:w="419" w:type="pct"/>
            <w:shd w:val="clear" w:color="auto" w:fill="auto"/>
            <w:noWrap/>
            <w:vAlign w:val="center"/>
          </w:tcPr>
          <w:p w14:paraId="7B215CC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2038</w:t>
            </w:r>
          </w:p>
        </w:tc>
      </w:tr>
      <w:tr w14:paraId="5CFE7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vMerge w:val="continue"/>
            <w:shd w:val="clear" w:color="auto" w:fill="auto"/>
            <w:noWrap/>
            <w:vAlign w:val="center"/>
          </w:tcPr>
          <w:p w14:paraId="7B2D8CE2">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847" w:type="pct"/>
            <w:shd w:val="clear" w:color="auto" w:fill="auto"/>
            <w:noWrap/>
            <w:vAlign w:val="bottom"/>
          </w:tcPr>
          <w:p w14:paraId="18D36E7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计算期</w:t>
            </w:r>
          </w:p>
        </w:tc>
        <w:tc>
          <w:tcPr>
            <w:tcW w:w="497" w:type="pct"/>
            <w:vMerge w:val="continue"/>
            <w:shd w:val="clear" w:color="auto" w:fill="auto"/>
            <w:noWrap/>
            <w:vAlign w:val="center"/>
          </w:tcPr>
          <w:p w14:paraId="15BE7AD4">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418" w:type="pct"/>
            <w:shd w:val="clear" w:color="auto" w:fill="auto"/>
            <w:noWrap/>
            <w:vAlign w:val="center"/>
          </w:tcPr>
          <w:p w14:paraId="6992C50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20"/>
                <w:szCs w:val="20"/>
                <w:highlight w:val="none"/>
                <w:u w:val="none"/>
                <w:lang w:val="en-US" w:eastAsia="zh-CN"/>
              </w:rPr>
              <w:t>8</w:t>
            </w:r>
          </w:p>
        </w:tc>
        <w:tc>
          <w:tcPr>
            <w:tcW w:w="418" w:type="pct"/>
            <w:shd w:val="clear" w:color="auto" w:fill="auto"/>
            <w:noWrap/>
            <w:vAlign w:val="center"/>
          </w:tcPr>
          <w:p w14:paraId="6F2728A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kern w:val="0"/>
                <w:sz w:val="18"/>
                <w:szCs w:val="18"/>
                <w:highlight w:val="none"/>
                <w:u w:val="none"/>
                <w:lang w:val="en-US" w:eastAsia="zh-CN" w:bidi="ar"/>
              </w:rPr>
              <w:t>9</w:t>
            </w:r>
          </w:p>
        </w:tc>
        <w:tc>
          <w:tcPr>
            <w:tcW w:w="418" w:type="pct"/>
            <w:shd w:val="clear" w:color="auto" w:fill="auto"/>
            <w:noWrap/>
            <w:vAlign w:val="center"/>
          </w:tcPr>
          <w:p w14:paraId="7181456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kern w:val="0"/>
                <w:sz w:val="18"/>
                <w:szCs w:val="18"/>
                <w:highlight w:val="none"/>
                <w:u w:val="none"/>
                <w:lang w:val="en-US" w:eastAsia="zh-CN" w:bidi="ar"/>
              </w:rPr>
              <w:t>10</w:t>
            </w:r>
          </w:p>
        </w:tc>
        <w:tc>
          <w:tcPr>
            <w:tcW w:w="418" w:type="pct"/>
            <w:shd w:val="clear" w:color="auto" w:fill="auto"/>
            <w:noWrap/>
            <w:vAlign w:val="center"/>
          </w:tcPr>
          <w:p w14:paraId="437A24F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11</w:t>
            </w:r>
          </w:p>
        </w:tc>
        <w:tc>
          <w:tcPr>
            <w:tcW w:w="418" w:type="pct"/>
            <w:shd w:val="clear" w:color="auto" w:fill="auto"/>
            <w:noWrap/>
            <w:vAlign w:val="center"/>
          </w:tcPr>
          <w:p w14:paraId="3C0DA91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12</w:t>
            </w:r>
          </w:p>
        </w:tc>
        <w:tc>
          <w:tcPr>
            <w:tcW w:w="418" w:type="pct"/>
            <w:shd w:val="clear" w:color="auto" w:fill="auto"/>
            <w:noWrap/>
            <w:vAlign w:val="center"/>
          </w:tcPr>
          <w:p w14:paraId="64B52E4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13</w:t>
            </w:r>
          </w:p>
        </w:tc>
        <w:tc>
          <w:tcPr>
            <w:tcW w:w="418" w:type="pct"/>
            <w:shd w:val="clear" w:color="auto" w:fill="auto"/>
            <w:noWrap/>
            <w:vAlign w:val="center"/>
          </w:tcPr>
          <w:p w14:paraId="7340EA8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20"/>
                <w:szCs w:val="20"/>
                <w:highlight w:val="none"/>
                <w:u w:val="none"/>
                <w:lang w:val="en-US" w:eastAsia="zh-CN"/>
              </w:rPr>
              <w:t>14</w:t>
            </w:r>
          </w:p>
        </w:tc>
        <w:tc>
          <w:tcPr>
            <w:tcW w:w="419" w:type="pct"/>
            <w:shd w:val="clear" w:color="auto" w:fill="auto"/>
            <w:noWrap/>
            <w:vAlign w:val="center"/>
          </w:tcPr>
          <w:p w14:paraId="2FD9BEC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15</w:t>
            </w:r>
          </w:p>
        </w:tc>
      </w:tr>
      <w:tr w14:paraId="2BAF3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307" w:type="pct"/>
            <w:shd w:val="clear" w:color="auto" w:fill="auto"/>
            <w:noWrap/>
            <w:vAlign w:val="center"/>
          </w:tcPr>
          <w:p w14:paraId="0955989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一</w:t>
            </w:r>
          </w:p>
        </w:tc>
        <w:tc>
          <w:tcPr>
            <w:tcW w:w="847" w:type="pct"/>
            <w:shd w:val="clear" w:color="auto" w:fill="auto"/>
            <w:vAlign w:val="center"/>
          </w:tcPr>
          <w:p w14:paraId="7E34DEE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现金流入</w:t>
            </w:r>
          </w:p>
        </w:tc>
        <w:tc>
          <w:tcPr>
            <w:tcW w:w="497" w:type="pct"/>
            <w:shd w:val="clear" w:color="auto" w:fill="auto"/>
            <w:noWrap/>
            <w:vAlign w:val="center"/>
          </w:tcPr>
          <w:p w14:paraId="630941B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p>
        </w:tc>
        <w:tc>
          <w:tcPr>
            <w:tcW w:w="418" w:type="pct"/>
            <w:shd w:val="clear" w:color="auto" w:fill="auto"/>
            <w:noWrap/>
            <w:vAlign w:val="center"/>
          </w:tcPr>
          <w:p w14:paraId="05404BD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18" w:type="pct"/>
            <w:shd w:val="clear" w:color="auto" w:fill="auto"/>
            <w:noWrap/>
            <w:vAlign w:val="center"/>
          </w:tcPr>
          <w:p w14:paraId="4138468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18" w:type="pct"/>
            <w:shd w:val="clear" w:color="auto" w:fill="auto"/>
            <w:noWrap/>
            <w:vAlign w:val="center"/>
          </w:tcPr>
          <w:p w14:paraId="0ED655B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18" w:type="pct"/>
            <w:shd w:val="clear" w:color="auto" w:fill="auto"/>
            <w:noWrap/>
            <w:vAlign w:val="center"/>
          </w:tcPr>
          <w:p w14:paraId="573FCD4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18" w:type="pct"/>
            <w:shd w:val="clear" w:color="auto" w:fill="auto"/>
            <w:noWrap/>
            <w:vAlign w:val="center"/>
          </w:tcPr>
          <w:p w14:paraId="59BE534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18" w:type="pct"/>
            <w:shd w:val="clear" w:color="auto" w:fill="auto"/>
            <w:noWrap/>
            <w:vAlign w:val="center"/>
          </w:tcPr>
          <w:p w14:paraId="15616D4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18" w:type="pct"/>
            <w:shd w:val="clear" w:color="auto" w:fill="auto"/>
            <w:noWrap/>
            <w:vAlign w:val="center"/>
          </w:tcPr>
          <w:p w14:paraId="2302181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19" w:type="pct"/>
            <w:shd w:val="clear" w:color="auto" w:fill="auto"/>
            <w:noWrap/>
            <w:vAlign w:val="center"/>
          </w:tcPr>
          <w:p w14:paraId="32BE4A6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r>
      <w:tr w14:paraId="24D74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013D2C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w:t>
            </w:r>
          </w:p>
        </w:tc>
        <w:tc>
          <w:tcPr>
            <w:tcW w:w="847" w:type="pct"/>
            <w:shd w:val="clear" w:color="auto" w:fill="auto"/>
            <w:vAlign w:val="center"/>
          </w:tcPr>
          <w:p w14:paraId="51D6F8C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经营活动产生的现金净现金流量</w:t>
            </w:r>
          </w:p>
        </w:tc>
        <w:tc>
          <w:tcPr>
            <w:tcW w:w="1411" w:type="dxa"/>
            <w:shd w:val="clear" w:color="auto" w:fill="auto"/>
            <w:noWrap/>
            <w:vAlign w:val="center"/>
          </w:tcPr>
          <w:p w14:paraId="3C9E3A3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28,268.36 </w:t>
            </w:r>
          </w:p>
        </w:tc>
        <w:tc>
          <w:tcPr>
            <w:tcW w:w="1185" w:type="dxa"/>
            <w:shd w:val="clear" w:color="auto" w:fill="auto"/>
            <w:noWrap/>
            <w:vAlign w:val="center"/>
          </w:tcPr>
          <w:p w14:paraId="3F28D1B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1,360.98 </w:t>
            </w:r>
          </w:p>
        </w:tc>
        <w:tc>
          <w:tcPr>
            <w:tcW w:w="1185" w:type="dxa"/>
            <w:shd w:val="clear" w:color="auto" w:fill="auto"/>
            <w:noWrap/>
            <w:vAlign w:val="center"/>
          </w:tcPr>
          <w:p w14:paraId="31E4C9E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1,430.55 </w:t>
            </w:r>
          </w:p>
        </w:tc>
        <w:tc>
          <w:tcPr>
            <w:tcW w:w="1185" w:type="dxa"/>
            <w:shd w:val="clear" w:color="auto" w:fill="auto"/>
            <w:noWrap/>
            <w:vAlign w:val="center"/>
          </w:tcPr>
          <w:p w14:paraId="00094F5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1,430.55 </w:t>
            </w:r>
          </w:p>
        </w:tc>
        <w:tc>
          <w:tcPr>
            <w:tcW w:w="1185" w:type="dxa"/>
            <w:shd w:val="clear" w:color="auto" w:fill="auto"/>
            <w:noWrap/>
            <w:vAlign w:val="center"/>
          </w:tcPr>
          <w:p w14:paraId="3B75FF9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1,430.55 </w:t>
            </w:r>
          </w:p>
        </w:tc>
        <w:tc>
          <w:tcPr>
            <w:tcW w:w="1185" w:type="dxa"/>
            <w:shd w:val="clear" w:color="auto" w:fill="auto"/>
            <w:noWrap/>
            <w:vAlign w:val="center"/>
          </w:tcPr>
          <w:p w14:paraId="1F2BEA3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1,504.29 </w:t>
            </w:r>
          </w:p>
        </w:tc>
        <w:tc>
          <w:tcPr>
            <w:tcW w:w="1185" w:type="dxa"/>
            <w:shd w:val="clear" w:color="auto" w:fill="auto"/>
            <w:noWrap/>
            <w:vAlign w:val="center"/>
          </w:tcPr>
          <w:p w14:paraId="56C87E0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1,470.40 </w:t>
            </w:r>
          </w:p>
        </w:tc>
        <w:tc>
          <w:tcPr>
            <w:tcW w:w="1185" w:type="dxa"/>
            <w:shd w:val="clear" w:color="auto" w:fill="auto"/>
            <w:noWrap/>
            <w:vAlign w:val="center"/>
          </w:tcPr>
          <w:p w14:paraId="20625EF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1,470.40 </w:t>
            </w:r>
          </w:p>
        </w:tc>
        <w:tc>
          <w:tcPr>
            <w:tcW w:w="1188" w:type="dxa"/>
            <w:shd w:val="clear" w:color="auto" w:fill="auto"/>
            <w:noWrap/>
            <w:vAlign w:val="center"/>
          </w:tcPr>
          <w:p w14:paraId="624A065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1,548.57 </w:t>
            </w:r>
          </w:p>
        </w:tc>
      </w:tr>
      <w:tr w14:paraId="6E2BF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6F78BB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w:t>
            </w:r>
          </w:p>
        </w:tc>
        <w:tc>
          <w:tcPr>
            <w:tcW w:w="847" w:type="pct"/>
            <w:shd w:val="clear" w:color="auto" w:fill="auto"/>
            <w:vAlign w:val="center"/>
          </w:tcPr>
          <w:p w14:paraId="6EA30C9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经营活动产生的现金流入</w:t>
            </w:r>
          </w:p>
        </w:tc>
        <w:tc>
          <w:tcPr>
            <w:tcW w:w="1411" w:type="dxa"/>
            <w:shd w:val="clear" w:color="auto" w:fill="auto"/>
            <w:noWrap/>
            <w:vAlign w:val="center"/>
          </w:tcPr>
          <w:p w14:paraId="1609990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55,862.79 </w:t>
            </w:r>
          </w:p>
        </w:tc>
        <w:tc>
          <w:tcPr>
            <w:tcW w:w="1185" w:type="dxa"/>
            <w:shd w:val="clear" w:color="auto" w:fill="auto"/>
            <w:noWrap/>
            <w:vAlign w:val="center"/>
          </w:tcPr>
          <w:p w14:paraId="3313EB1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2,608.88 </w:t>
            </w:r>
          </w:p>
        </w:tc>
        <w:tc>
          <w:tcPr>
            <w:tcW w:w="1185" w:type="dxa"/>
            <w:shd w:val="clear" w:color="auto" w:fill="auto"/>
            <w:noWrap/>
            <w:vAlign w:val="center"/>
          </w:tcPr>
          <w:p w14:paraId="77317EF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2,765.41 </w:t>
            </w:r>
          </w:p>
        </w:tc>
        <w:tc>
          <w:tcPr>
            <w:tcW w:w="1185" w:type="dxa"/>
            <w:shd w:val="clear" w:color="auto" w:fill="auto"/>
            <w:noWrap/>
            <w:vAlign w:val="center"/>
          </w:tcPr>
          <w:p w14:paraId="1B7F835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2,765.41 </w:t>
            </w:r>
          </w:p>
        </w:tc>
        <w:tc>
          <w:tcPr>
            <w:tcW w:w="1185" w:type="dxa"/>
            <w:shd w:val="clear" w:color="auto" w:fill="auto"/>
            <w:noWrap/>
            <w:vAlign w:val="center"/>
          </w:tcPr>
          <w:p w14:paraId="6F5B610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2,765.41 </w:t>
            </w:r>
          </w:p>
        </w:tc>
        <w:tc>
          <w:tcPr>
            <w:tcW w:w="1185" w:type="dxa"/>
            <w:shd w:val="clear" w:color="auto" w:fill="auto"/>
            <w:noWrap/>
            <w:vAlign w:val="center"/>
          </w:tcPr>
          <w:p w14:paraId="1C09FA5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2,931.33 </w:t>
            </w:r>
          </w:p>
        </w:tc>
        <w:tc>
          <w:tcPr>
            <w:tcW w:w="1185" w:type="dxa"/>
            <w:shd w:val="clear" w:color="auto" w:fill="auto"/>
            <w:noWrap/>
            <w:vAlign w:val="center"/>
          </w:tcPr>
          <w:p w14:paraId="5293612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2,931.33 </w:t>
            </w:r>
          </w:p>
        </w:tc>
        <w:tc>
          <w:tcPr>
            <w:tcW w:w="1185" w:type="dxa"/>
            <w:shd w:val="clear" w:color="auto" w:fill="auto"/>
            <w:noWrap/>
            <w:vAlign w:val="center"/>
          </w:tcPr>
          <w:p w14:paraId="2BC411D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2,931.33 </w:t>
            </w:r>
          </w:p>
        </w:tc>
        <w:tc>
          <w:tcPr>
            <w:tcW w:w="1188" w:type="dxa"/>
            <w:shd w:val="clear" w:color="auto" w:fill="auto"/>
            <w:noWrap/>
            <w:vAlign w:val="center"/>
          </w:tcPr>
          <w:p w14:paraId="1A261B7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3,107.21 </w:t>
            </w:r>
          </w:p>
        </w:tc>
      </w:tr>
      <w:tr w14:paraId="28249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EE75FE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w:t>
            </w:r>
          </w:p>
        </w:tc>
        <w:tc>
          <w:tcPr>
            <w:tcW w:w="847" w:type="pct"/>
            <w:shd w:val="clear" w:color="auto" w:fill="auto"/>
            <w:vAlign w:val="center"/>
          </w:tcPr>
          <w:p w14:paraId="3CA8A4B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经营收入</w:t>
            </w:r>
          </w:p>
        </w:tc>
        <w:tc>
          <w:tcPr>
            <w:tcW w:w="1411" w:type="dxa"/>
            <w:shd w:val="clear" w:color="auto" w:fill="auto"/>
            <w:noWrap/>
            <w:vAlign w:val="center"/>
          </w:tcPr>
          <w:p w14:paraId="329E208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53,420.37 </w:t>
            </w:r>
          </w:p>
        </w:tc>
        <w:tc>
          <w:tcPr>
            <w:tcW w:w="1185" w:type="dxa"/>
            <w:shd w:val="clear" w:color="auto" w:fill="auto"/>
            <w:noWrap/>
            <w:vAlign w:val="center"/>
          </w:tcPr>
          <w:p w14:paraId="35C2601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2,493.80 </w:t>
            </w:r>
          </w:p>
        </w:tc>
        <w:tc>
          <w:tcPr>
            <w:tcW w:w="1185" w:type="dxa"/>
            <w:shd w:val="clear" w:color="auto" w:fill="auto"/>
            <w:noWrap/>
            <w:vAlign w:val="center"/>
          </w:tcPr>
          <w:p w14:paraId="02B15CC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2,643.43 </w:t>
            </w:r>
          </w:p>
        </w:tc>
        <w:tc>
          <w:tcPr>
            <w:tcW w:w="1185" w:type="dxa"/>
            <w:shd w:val="clear" w:color="auto" w:fill="auto"/>
            <w:noWrap/>
            <w:vAlign w:val="center"/>
          </w:tcPr>
          <w:p w14:paraId="062508F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2,643.43 </w:t>
            </w:r>
          </w:p>
        </w:tc>
        <w:tc>
          <w:tcPr>
            <w:tcW w:w="1185" w:type="dxa"/>
            <w:shd w:val="clear" w:color="auto" w:fill="auto"/>
            <w:noWrap/>
            <w:vAlign w:val="center"/>
          </w:tcPr>
          <w:p w14:paraId="4C40C2A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2,643.43 </w:t>
            </w:r>
          </w:p>
        </w:tc>
        <w:tc>
          <w:tcPr>
            <w:tcW w:w="1185" w:type="dxa"/>
            <w:shd w:val="clear" w:color="auto" w:fill="auto"/>
            <w:noWrap/>
            <w:vAlign w:val="center"/>
          </w:tcPr>
          <w:p w14:paraId="422018F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2,802.04 </w:t>
            </w:r>
          </w:p>
        </w:tc>
        <w:tc>
          <w:tcPr>
            <w:tcW w:w="1185" w:type="dxa"/>
            <w:shd w:val="clear" w:color="auto" w:fill="auto"/>
            <w:noWrap/>
            <w:vAlign w:val="center"/>
          </w:tcPr>
          <w:p w14:paraId="0AD49F7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2,802.04 </w:t>
            </w:r>
          </w:p>
        </w:tc>
        <w:tc>
          <w:tcPr>
            <w:tcW w:w="1185" w:type="dxa"/>
            <w:shd w:val="clear" w:color="auto" w:fill="auto"/>
            <w:noWrap/>
            <w:vAlign w:val="center"/>
          </w:tcPr>
          <w:p w14:paraId="3D07FB4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2,802.04 </w:t>
            </w:r>
          </w:p>
        </w:tc>
        <w:tc>
          <w:tcPr>
            <w:tcW w:w="1188" w:type="dxa"/>
            <w:shd w:val="clear" w:color="auto" w:fill="auto"/>
            <w:noWrap/>
            <w:vAlign w:val="center"/>
          </w:tcPr>
          <w:p w14:paraId="2F81562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2,970.16 </w:t>
            </w:r>
          </w:p>
        </w:tc>
      </w:tr>
      <w:tr w14:paraId="3AF78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E0CE22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1.1.1.1</w:t>
            </w:r>
          </w:p>
        </w:tc>
        <w:tc>
          <w:tcPr>
            <w:tcW w:w="847" w:type="pct"/>
            <w:shd w:val="clear" w:color="auto" w:fill="auto"/>
            <w:vAlign w:val="center"/>
          </w:tcPr>
          <w:p w14:paraId="270F84B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农贸市场租赁收入</w:t>
            </w:r>
          </w:p>
        </w:tc>
        <w:tc>
          <w:tcPr>
            <w:tcW w:w="1411" w:type="dxa"/>
            <w:shd w:val="clear" w:color="auto" w:fill="auto"/>
            <w:noWrap/>
            <w:vAlign w:val="center"/>
          </w:tcPr>
          <w:p w14:paraId="3934292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9,559.17 </w:t>
            </w:r>
          </w:p>
        </w:tc>
        <w:tc>
          <w:tcPr>
            <w:tcW w:w="1185" w:type="dxa"/>
            <w:shd w:val="clear" w:color="auto" w:fill="auto"/>
            <w:noWrap/>
            <w:vAlign w:val="center"/>
          </w:tcPr>
          <w:p w14:paraId="6B26998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444.06 </w:t>
            </w:r>
          </w:p>
        </w:tc>
        <w:tc>
          <w:tcPr>
            <w:tcW w:w="1185" w:type="dxa"/>
            <w:shd w:val="clear" w:color="auto" w:fill="auto"/>
            <w:noWrap/>
            <w:vAlign w:val="center"/>
          </w:tcPr>
          <w:p w14:paraId="121CEEC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470.70 </w:t>
            </w:r>
          </w:p>
        </w:tc>
        <w:tc>
          <w:tcPr>
            <w:tcW w:w="1185" w:type="dxa"/>
            <w:shd w:val="clear" w:color="auto" w:fill="auto"/>
            <w:noWrap/>
            <w:vAlign w:val="center"/>
          </w:tcPr>
          <w:p w14:paraId="34923C3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470.70 </w:t>
            </w:r>
          </w:p>
        </w:tc>
        <w:tc>
          <w:tcPr>
            <w:tcW w:w="1185" w:type="dxa"/>
            <w:shd w:val="clear" w:color="auto" w:fill="auto"/>
            <w:noWrap/>
            <w:vAlign w:val="center"/>
          </w:tcPr>
          <w:p w14:paraId="6E02540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470.70 </w:t>
            </w:r>
          </w:p>
        </w:tc>
        <w:tc>
          <w:tcPr>
            <w:tcW w:w="1185" w:type="dxa"/>
            <w:shd w:val="clear" w:color="auto" w:fill="auto"/>
            <w:noWrap/>
            <w:vAlign w:val="center"/>
          </w:tcPr>
          <w:p w14:paraId="51E142F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498.94 </w:t>
            </w:r>
          </w:p>
        </w:tc>
        <w:tc>
          <w:tcPr>
            <w:tcW w:w="1185" w:type="dxa"/>
            <w:shd w:val="clear" w:color="auto" w:fill="auto"/>
            <w:noWrap/>
            <w:vAlign w:val="center"/>
          </w:tcPr>
          <w:p w14:paraId="432DA14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498.94 </w:t>
            </w:r>
          </w:p>
        </w:tc>
        <w:tc>
          <w:tcPr>
            <w:tcW w:w="1185" w:type="dxa"/>
            <w:shd w:val="clear" w:color="auto" w:fill="auto"/>
            <w:noWrap/>
            <w:vAlign w:val="center"/>
          </w:tcPr>
          <w:p w14:paraId="2F6454F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498.94 </w:t>
            </w:r>
          </w:p>
        </w:tc>
        <w:tc>
          <w:tcPr>
            <w:tcW w:w="1188" w:type="dxa"/>
            <w:shd w:val="clear" w:color="auto" w:fill="auto"/>
            <w:noWrap/>
            <w:vAlign w:val="center"/>
          </w:tcPr>
          <w:p w14:paraId="6FAFDA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528.88 </w:t>
            </w:r>
          </w:p>
        </w:tc>
      </w:tr>
      <w:tr w14:paraId="7E3E6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1B3C4E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1.1.1.2</w:t>
            </w:r>
          </w:p>
        </w:tc>
        <w:tc>
          <w:tcPr>
            <w:tcW w:w="847" w:type="pct"/>
            <w:shd w:val="clear" w:color="auto" w:fill="auto"/>
            <w:vAlign w:val="center"/>
          </w:tcPr>
          <w:p w14:paraId="0277D49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养老托育服务收入</w:t>
            </w:r>
          </w:p>
        </w:tc>
        <w:tc>
          <w:tcPr>
            <w:tcW w:w="1411" w:type="dxa"/>
            <w:shd w:val="clear" w:color="auto" w:fill="auto"/>
            <w:noWrap/>
            <w:vAlign w:val="center"/>
          </w:tcPr>
          <w:p w14:paraId="738427B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31,150.06 </w:t>
            </w:r>
          </w:p>
        </w:tc>
        <w:tc>
          <w:tcPr>
            <w:tcW w:w="1185" w:type="dxa"/>
            <w:shd w:val="clear" w:color="auto" w:fill="auto"/>
            <w:noWrap/>
            <w:vAlign w:val="center"/>
          </w:tcPr>
          <w:p w14:paraId="22E09E0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1,447.03 </w:t>
            </w:r>
          </w:p>
        </w:tc>
        <w:tc>
          <w:tcPr>
            <w:tcW w:w="1185" w:type="dxa"/>
            <w:shd w:val="clear" w:color="auto" w:fill="auto"/>
            <w:noWrap/>
            <w:vAlign w:val="center"/>
          </w:tcPr>
          <w:p w14:paraId="0CC04D0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1,533.85 </w:t>
            </w:r>
          </w:p>
        </w:tc>
        <w:tc>
          <w:tcPr>
            <w:tcW w:w="1185" w:type="dxa"/>
            <w:shd w:val="clear" w:color="auto" w:fill="auto"/>
            <w:noWrap/>
            <w:vAlign w:val="center"/>
          </w:tcPr>
          <w:p w14:paraId="6D30DAD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1,533.85 </w:t>
            </w:r>
          </w:p>
        </w:tc>
        <w:tc>
          <w:tcPr>
            <w:tcW w:w="1185" w:type="dxa"/>
            <w:shd w:val="clear" w:color="auto" w:fill="auto"/>
            <w:noWrap/>
            <w:vAlign w:val="center"/>
          </w:tcPr>
          <w:p w14:paraId="2B8470D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1,533.85 </w:t>
            </w:r>
          </w:p>
        </w:tc>
        <w:tc>
          <w:tcPr>
            <w:tcW w:w="1185" w:type="dxa"/>
            <w:shd w:val="clear" w:color="auto" w:fill="auto"/>
            <w:noWrap/>
            <w:vAlign w:val="center"/>
          </w:tcPr>
          <w:p w14:paraId="2022E14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1,625.88 </w:t>
            </w:r>
          </w:p>
        </w:tc>
        <w:tc>
          <w:tcPr>
            <w:tcW w:w="1185" w:type="dxa"/>
            <w:shd w:val="clear" w:color="auto" w:fill="auto"/>
            <w:noWrap/>
            <w:vAlign w:val="center"/>
          </w:tcPr>
          <w:p w14:paraId="6F6E99D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1,625.88 </w:t>
            </w:r>
          </w:p>
        </w:tc>
        <w:tc>
          <w:tcPr>
            <w:tcW w:w="1185" w:type="dxa"/>
            <w:shd w:val="clear" w:color="auto" w:fill="auto"/>
            <w:noWrap/>
            <w:vAlign w:val="center"/>
          </w:tcPr>
          <w:p w14:paraId="7949D84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1,625.88 </w:t>
            </w:r>
          </w:p>
        </w:tc>
        <w:tc>
          <w:tcPr>
            <w:tcW w:w="1188" w:type="dxa"/>
            <w:shd w:val="clear" w:color="auto" w:fill="auto"/>
            <w:noWrap/>
            <w:vAlign w:val="center"/>
          </w:tcPr>
          <w:p w14:paraId="19B0743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1,723.43 </w:t>
            </w:r>
          </w:p>
        </w:tc>
      </w:tr>
      <w:tr w14:paraId="52E1D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1E03AD3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1.1.1.3</w:t>
            </w:r>
          </w:p>
        </w:tc>
        <w:tc>
          <w:tcPr>
            <w:tcW w:w="847" w:type="pct"/>
            <w:shd w:val="clear" w:color="auto" w:fill="auto"/>
            <w:vAlign w:val="center"/>
          </w:tcPr>
          <w:p w14:paraId="3C29092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停车位收入</w:t>
            </w:r>
          </w:p>
        </w:tc>
        <w:tc>
          <w:tcPr>
            <w:tcW w:w="1411" w:type="dxa"/>
            <w:shd w:val="clear" w:color="auto" w:fill="auto"/>
            <w:noWrap/>
            <w:vAlign w:val="center"/>
          </w:tcPr>
          <w:p w14:paraId="50B35A8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1,758.98 </w:t>
            </w:r>
          </w:p>
        </w:tc>
        <w:tc>
          <w:tcPr>
            <w:tcW w:w="1185" w:type="dxa"/>
            <w:shd w:val="clear" w:color="auto" w:fill="auto"/>
            <w:noWrap/>
            <w:vAlign w:val="center"/>
          </w:tcPr>
          <w:p w14:paraId="3FC7EAC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81.08 </w:t>
            </w:r>
          </w:p>
        </w:tc>
        <w:tc>
          <w:tcPr>
            <w:tcW w:w="1185" w:type="dxa"/>
            <w:shd w:val="clear" w:color="auto" w:fill="auto"/>
            <w:noWrap/>
            <w:vAlign w:val="center"/>
          </w:tcPr>
          <w:p w14:paraId="00C457F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85.95 </w:t>
            </w:r>
          </w:p>
        </w:tc>
        <w:tc>
          <w:tcPr>
            <w:tcW w:w="1185" w:type="dxa"/>
            <w:shd w:val="clear" w:color="auto" w:fill="auto"/>
            <w:noWrap/>
            <w:vAlign w:val="center"/>
          </w:tcPr>
          <w:p w14:paraId="43B2FBE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85.95 </w:t>
            </w:r>
          </w:p>
        </w:tc>
        <w:tc>
          <w:tcPr>
            <w:tcW w:w="1185" w:type="dxa"/>
            <w:shd w:val="clear" w:color="auto" w:fill="auto"/>
            <w:noWrap/>
            <w:vAlign w:val="center"/>
          </w:tcPr>
          <w:p w14:paraId="08D4C08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85.95 </w:t>
            </w:r>
          </w:p>
        </w:tc>
        <w:tc>
          <w:tcPr>
            <w:tcW w:w="1185" w:type="dxa"/>
            <w:shd w:val="clear" w:color="auto" w:fill="auto"/>
            <w:noWrap/>
            <w:vAlign w:val="center"/>
          </w:tcPr>
          <w:p w14:paraId="25D1874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91.10 </w:t>
            </w:r>
          </w:p>
        </w:tc>
        <w:tc>
          <w:tcPr>
            <w:tcW w:w="1185" w:type="dxa"/>
            <w:shd w:val="clear" w:color="auto" w:fill="auto"/>
            <w:noWrap/>
            <w:vAlign w:val="center"/>
          </w:tcPr>
          <w:p w14:paraId="122C42F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91.10 </w:t>
            </w:r>
          </w:p>
        </w:tc>
        <w:tc>
          <w:tcPr>
            <w:tcW w:w="1185" w:type="dxa"/>
            <w:shd w:val="clear" w:color="auto" w:fill="auto"/>
            <w:noWrap/>
            <w:vAlign w:val="center"/>
          </w:tcPr>
          <w:p w14:paraId="15C66C3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91.10 </w:t>
            </w:r>
          </w:p>
        </w:tc>
        <w:tc>
          <w:tcPr>
            <w:tcW w:w="1188" w:type="dxa"/>
            <w:shd w:val="clear" w:color="auto" w:fill="auto"/>
            <w:noWrap/>
            <w:vAlign w:val="center"/>
          </w:tcPr>
          <w:p w14:paraId="227E6C5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96.57 </w:t>
            </w:r>
          </w:p>
        </w:tc>
      </w:tr>
      <w:tr w14:paraId="77F87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060BC42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1.1.1.4</w:t>
            </w:r>
          </w:p>
        </w:tc>
        <w:tc>
          <w:tcPr>
            <w:tcW w:w="847" w:type="pct"/>
            <w:shd w:val="clear" w:color="auto" w:fill="auto"/>
            <w:vAlign w:val="center"/>
          </w:tcPr>
          <w:p w14:paraId="43F098B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充电桩收入</w:t>
            </w:r>
          </w:p>
        </w:tc>
        <w:tc>
          <w:tcPr>
            <w:tcW w:w="1411" w:type="dxa"/>
            <w:shd w:val="clear" w:color="auto" w:fill="auto"/>
            <w:noWrap/>
            <w:vAlign w:val="center"/>
          </w:tcPr>
          <w:p w14:paraId="3AC741B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10,952.16 </w:t>
            </w:r>
          </w:p>
        </w:tc>
        <w:tc>
          <w:tcPr>
            <w:tcW w:w="1185" w:type="dxa"/>
            <w:shd w:val="clear" w:color="auto" w:fill="auto"/>
            <w:noWrap/>
            <w:vAlign w:val="center"/>
          </w:tcPr>
          <w:p w14:paraId="5668816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521.64 </w:t>
            </w:r>
          </w:p>
        </w:tc>
        <w:tc>
          <w:tcPr>
            <w:tcW w:w="1185" w:type="dxa"/>
            <w:shd w:val="clear" w:color="auto" w:fill="auto"/>
            <w:noWrap/>
            <w:vAlign w:val="center"/>
          </w:tcPr>
          <w:p w14:paraId="484F7B9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552.94 </w:t>
            </w:r>
          </w:p>
        </w:tc>
        <w:tc>
          <w:tcPr>
            <w:tcW w:w="1185" w:type="dxa"/>
            <w:shd w:val="clear" w:color="auto" w:fill="auto"/>
            <w:noWrap/>
            <w:vAlign w:val="center"/>
          </w:tcPr>
          <w:p w14:paraId="79510FC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552.94 </w:t>
            </w:r>
          </w:p>
        </w:tc>
        <w:tc>
          <w:tcPr>
            <w:tcW w:w="1185" w:type="dxa"/>
            <w:shd w:val="clear" w:color="auto" w:fill="auto"/>
            <w:noWrap/>
            <w:vAlign w:val="center"/>
          </w:tcPr>
          <w:p w14:paraId="6496A2A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552.94 </w:t>
            </w:r>
          </w:p>
        </w:tc>
        <w:tc>
          <w:tcPr>
            <w:tcW w:w="1185" w:type="dxa"/>
            <w:shd w:val="clear" w:color="auto" w:fill="auto"/>
            <w:noWrap/>
            <w:vAlign w:val="center"/>
          </w:tcPr>
          <w:p w14:paraId="70E49CD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586.11 </w:t>
            </w:r>
          </w:p>
        </w:tc>
        <w:tc>
          <w:tcPr>
            <w:tcW w:w="1185" w:type="dxa"/>
            <w:shd w:val="clear" w:color="auto" w:fill="auto"/>
            <w:noWrap/>
            <w:vAlign w:val="center"/>
          </w:tcPr>
          <w:p w14:paraId="5B28222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586.11 </w:t>
            </w:r>
          </w:p>
        </w:tc>
        <w:tc>
          <w:tcPr>
            <w:tcW w:w="1185" w:type="dxa"/>
            <w:shd w:val="clear" w:color="auto" w:fill="auto"/>
            <w:noWrap/>
            <w:vAlign w:val="center"/>
          </w:tcPr>
          <w:p w14:paraId="54B6B01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586.11 </w:t>
            </w:r>
          </w:p>
        </w:tc>
        <w:tc>
          <w:tcPr>
            <w:tcW w:w="1188" w:type="dxa"/>
            <w:shd w:val="clear" w:color="auto" w:fill="auto"/>
            <w:noWrap/>
            <w:vAlign w:val="center"/>
          </w:tcPr>
          <w:p w14:paraId="51195C4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621.28 </w:t>
            </w:r>
          </w:p>
        </w:tc>
      </w:tr>
      <w:tr w14:paraId="408CE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5480679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1.1.2</w:t>
            </w:r>
          </w:p>
        </w:tc>
        <w:tc>
          <w:tcPr>
            <w:tcW w:w="847" w:type="pct"/>
            <w:shd w:val="clear" w:color="auto" w:fill="auto"/>
            <w:vAlign w:val="center"/>
          </w:tcPr>
          <w:p w14:paraId="5AB3535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增值税销项税额</w:t>
            </w:r>
          </w:p>
        </w:tc>
        <w:tc>
          <w:tcPr>
            <w:tcW w:w="1411" w:type="dxa"/>
            <w:shd w:val="clear" w:color="auto" w:fill="auto"/>
            <w:noWrap/>
            <w:vAlign w:val="center"/>
          </w:tcPr>
          <w:p w14:paraId="34391A1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2,442.41 </w:t>
            </w:r>
          </w:p>
        </w:tc>
        <w:tc>
          <w:tcPr>
            <w:tcW w:w="1185" w:type="dxa"/>
            <w:shd w:val="clear" w:color="auto" w:fill="auto"/>
            <w:noWrap/>
            <w:vAlign w:val="center"/>
          </w:tcPr>
          <w:p w14:paraId="04D9754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115.08 </w:t>
            </w:r>
          </w:p>
        </w:tc>
        <w:tc>
          <w:tcPr>
            <w:tcW w:w="1185" w:type="dxa"/>
            <w:shd w:val="clear" w:color="auto" w:fill="auto"/>
            <w:noWrap/>
            <w:vAlign w:val="center"/>
          </w:tcPr>
          <w:p w14:paraId="3B8AE1A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121.98 </w:t>
            </w:r>
          </w:p>
        </w:tc>
        <w:tc>
          <w:tcPr>
            <w:tcW w:w="1185" w:type="dxa"/>
            <w:shd w:val="clear" w:color="auto" w:fill="auto"/>
            <w:noWrap/>
            <w:vAlign w:val="center"/>
          </w:tcPr>
          <w:p w14:paraId="3C6A709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121.98 </w:t>
            </w:r>
          </w:p>
        </w:tc>
        <w:tc>
          <w:tcPr>
            <w:tcW w:w="1185" w:type="dxa"/>
            <w:shd w:val="clear" w:color="auto" w:fill="auto"/>
            <w:noWrap/>
            <w:vAlign w:val="center"/>
          </w:tcPr>
          <w:p w14:paraId="2E6DCBD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121.98 </w:t>
            </w:r>
          </w:p>
        </w:tc>
        <w:tc>
          <w:tcPr>
            <w:tcW w:w="1185" w:type="dxa"/>
            <w:shd w:val="clear" w:color="auto" w:fill="auto"/>
            <w:noWrap/>
            <w:vAlign w:val="center"/>
          </w:tcPr>
          <w:p w14:paraId="61F6D5F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129.30 </w:t>
            </w:r>
          </w:p>
        </w:tc>
        <w:tc>
          <w:tcPr>
            <w:tcW w:w="1185" w:type="dxa"/>
            <w:shd w:val="clear" w:color="auto" w:fill="auto"/>
            <w:noWrap/>
            <w:vAlign w:val="center"/>
          </w:tcPr>
          <w:p w14:paraId="77F7C98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129.30 </w:t>
            </w:r>
          </w:p>
        </w:tc>
        <w:tc>
          <w:tcPr>
            <w:tcW w:w="1185" w:type="dxa"/>
            <w:shd w:val="clear" w:color="auto" w:fill="auto"/>
            <w:noWrap/>
            <w:vAlign w:val="center"/>
          </w:tcPr>
          <w:p w14:paraId="088D539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129.30 </w:t>
            </w:r>
          </w:p>
        </w:tc>
        <w:tc>
          <w:tcPr>
            <w:tcW w:w="1188" w:type="dxa"/>
            <w:shd w:val="clear" w:color="auto" w:fill="auto"/>
            <w:noWrap/>
            <w:vAlign w:val="center"/>
          </w:tcPr>
          <w:p w14:paraId="62EA31A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137.06 </w:t>
            </w:r>
          </w:p>
        </w:tc>
      </w:tr>
      <w:tr w14:paraId="79879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7AB82A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w:t>
            </w:r>
          </w:p>
        </w:tc>
        <w:tc>
          <w:tcPr>
            <w:tcW w:w="847" w:type="pct"/>
            <w:shd w:val="clear" w:color="auto" w:fill="auto"/>
            <w:vAlign w:val="center"/>
          </w:tcPr>
          <w:p w14:paraId="5C0A631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经营活动产生的现金流出</w:t>
            </w:r>
          </w:p>
        </w:tc>
        <w:tc>
          <w:tcPr>
            <w:tcW w:w="1411" w:type="dxa"/>
            <w:shd w:val="clear" w:color="auto" w:fill="auto"/>
            <w:noWrap/>
            <w:vAlign w:val="center"/>
          </w:tcPr>
          <w:p w14:paraId="1314D04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27,594.43 </w:t>
            </w:r>
          </w:p>
        </w:tc>
        <w:tc>
          <w:tcPr>
            <w:tcW w:w="1185" w:type="dxa"/>
            <w:shd w:val="clear" w:color="auto" w:fill="auto"/>
            <w:noWrap/>
            <w:vAlign w:val="center"/>
          </w:tcPr>
          <w:p w14:paraId="3AB4832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1,247.90 </w:t>
            </w:r>
          </w:p>
        </w:tc>
        <w:tc>
          <w:tcPr>
            <w:tcW w:w="1185" w:type="dxa"/>
            <w:shd w:val="clear" w:color="auto" w:fill="auto"/>
            <w:noWrap/>
            <w:vAlign w:val="center"/>
          </w:tcPr>
          <w:p w14:paraId="506CAB8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1,334.86 </w:t>
            </w:r>
          </w:p>
        </w:tc>
        <w:tc>
          <w:tcPr>
            <w:tcW w:w="1185" w:type="dxa"/>
            <w:shd w:val="clear" w:color="auto" w:fill="auto"/>
            <w:noWrap/>
            <w:vAlign w:val="center"/>
          </w:tcPr>
          <w:p w14:paraId="51EB621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1,334.86 </w:t>
            </w:r>
          </w:p>
        </w:tc>
        <w:tc>
          <w:tcPr>
            <w:tcW w:w="1185" w:type="dxa"/>
            <w:shd w:val="clear" w:color="auto" w:fill="auto"/>
            <w:noWrap/>
            <w:vAlign w:val="center"/>
          </w:tcPr>
          <w:p w14:paraId="69775BD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1,334.86 </w:t>
            </w:r>
          </w:p>
        </w:tc>
        <w:tc>
          <w:tcPr>
            <w:tcW w:w="1185" w:type="dxa"/>
            <w:shd w:val="clear" w:color="auto" w:fill="auto"/>
            <w:noWrap/>
            <w:vAlign w:val="center"/>
          </w:tcPr>
          <w:p w14:paraId="27C1CE4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1,427.04 </w:t>
            </w:r>
          </w:p>
        </w:tc>
        <w:tc>
          <w:tcPr>
            <w:tcW w:w="1185" w:type="dxa"/>
            <w:shd w:val="clear" w:color="auto" w:fill="auto"/>
            <w:noWrap/>
            <w:vAlign w:val="center"/>
          </w:tcPr>
          <w:p w14:paraId="337C63F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1,460.93 </w:t>
            </w:r>
          </w:p>
        </w:tc>
        <w:tc>
          <w:tcPr>
            <w:tcW w:w="1185" w:type="dxa"/>
            <w:shd w:val="clear" w:color="auto" w:fill="auto"/>
            <w:noWrap/>
            <w:vAlign w:val="center"/>
          </w:tcPr>
          <w:p w14:paraId="3B865E2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1,460.93 </w:t>
            </w:r>
          </w:p>
        </w:tc>
        <w:tc>
          <w:tcPr>
            <w:tcW w:w="1188" w:type="dxa"/>
            <w:shd w:val="clear" w:color="auto" w:fill="auto"/>
            <w:noWrap/>
            <w:vAlign w:val="center"/>
          </w:tcPr>
          <w:p w14:paraId="65FF2A2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1,558.64 </w:t>
            </w:r>
          </w:p>
        </w:tc>
      </w:tr>
      <w:tr w14:paraId="693D3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5C44A22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w:t>
            </w:r>
          </w:p>
        </w:tc>
        <w:tc>
          <w:tcPr>
            <w:tcW w:w="847" w:type="pct"/>
            <w:shd w:val="clear" w:color="auto" w:fill="auto"/>
            <w:vAlign w:val="center"/>
          </w:tcPr>
          <w:p w14:paraId="3326B1B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经营成本</w:t>
            </w:r>
          </w:p>
        </w:tc>
        <w:tc>
          <w:tcPr>
            <w:tcW w:w="1411" w:type="dxa"/>
            <w:shd w:val="clear" w:color="auto" w:fill="auto"/>
            <w:noWrap/>
            <w:vAlign w:val="center"/>
          </w:tcPr>
          <w:p w14:paraId="74F906F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21,928.86 </w:t>
            </w:r>
          </w:p>
        </w:tc>
        <w:tc>
          <w:tcPr>
            <w:tcW w:w="1185" w:type="dxa"/>
            <w:shd w:val="clear" w:color="auto" w:fill="auto"/>
            <w:noWrap/>
            <w:vAlign w:val="center"/>
          </w:tcPr>
          <w:p w14:paraId="35214F4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1,001.90 </w:t>
            </w:r>
          </w:p>
        </w:tc>
        <w:tc>
          <w:tcPr>
            <w:tcW w:w="1185" w:type="dxa"/>
            <w:shd w:val="clear" w:color="auto" w:fill="auto"/>
            <w:noWrap/>
            <w:vAlign w:val="center"/>
          </w:tcPr>
          <w:p w14:paraId="0832E80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1,061.20 </w:t>
            </w:r>
          </w:p>
        </w:tc>
        <w:tc>
          <w:tcPr>
            <w:tcW w:w="1185" w:type="dxa"/>
            <w:shd w:val="clear" w:color="auto" w:fill="auto"/>
            <w:noWrap/>
            <w:vAlign w:val="center"/>
          </w:tcPr>
          <w:p w14:paraId="28E44AC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1,061.20 </w:t>
            </w:r>
          </w:p>
        </w:tc>
        <w:tc>
          <w:tcPr>
            <w:tcW w:w="1185" w:type="dxa"/>
            <w:shd w:val="clear" w:color="auto" w:fill="auto"/>
            <w:noWrap/>
            <w:vAlign w:val="center"/>
          </w:tcPr>
          <w:p w14:paraId="25C9E6D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1,061.20 </w:t>
            </w:r>
          </w:p>
        </w:tc>
        <w:tc>
          <w:tcPr>
            <w:tcW w:w="1185" w:type="dxa"/>
            <w:shd w:val="clear" w:color="auto" w:fill="auto"/>
            <w:noWrap/>
            <w:vAlign w:val="center"/>
          </w:tcPr>
          <w:p w14:paraId="0BD5E46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1,124.05 </w:t>
            </w:r>
          </w:p>
        </w:tc>
        <w:tc>
          <w:tcPr>
            <w:tcW w:w="1185" w:type="dxa"/>
            <w:shd w:val="clear" w:color="auto" w:fill="auto"/>
            <w:noWrap/>
            <w:vAlign w:val="center"/>
          </w:tcPr>
          <w:p w14:paraId="3FD0E64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1,169.65 </w:t>
            </w:r>
          </w:p>
        </w:tc>
        <w:tc>
          <w:tcPr>
            <w:tcW w:w="1185" w:type="dxa"/>
            <w:shd w:val="clear" w:color="auto" w:fill="auto"/>
            <w:noWrap/>
            <w:vAlign w:val="center"/>
          </w:tcPr>
          <w:p w14:paraId="74E128A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1,169.65 </w:t>
            </w:r>
          </w:p>
        </w:tc>
        <w:tc>
          <w:tcPr>
            <w:tcW w:w="1188" w:type="dxa"/>
            <w:shd w:val="clear" w:color="auto" w:fill="auto"/>
            <w:noWrap/>
            <w:vAlign w:val="center"/>
          </w:tcPr>
          <w:p w14:paraId="6CB75DD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1,236.27 </w:t>
            </w:r>
          </w:p>
        </w:tc>
      </w:tr>
      <w:tr w14:paraId="6ED32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AF0484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1.2.1.1</w:t>
            </w:r>
          </w:p>
        </w:tc>
        <w:tc>
          <w:tcPr>
            <w:tcW w:w="847" w:type="pct"/>
            <w:shd w:val="clear" w:color="auto" w:fill="auto"/>
            <w:vAlign w:val="center"/>
          </w:tcPr>
          <w:p w14:paraId="1EF8645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养老托育运营成本</w:t>
            </w:r>
          </w:p>
        </w:tc>
        <w:tc>
          <w:tcPr>
            <w:tcW w:w="1411" w:type="dxa"/>
            <w:shd w:val="clear" w:color="auto" w:fill="auto"/>
            <w:noWrap/>
            <w:vAlign w:val="center"/>
          </w:tcPr>
          <w:p w14:paraId="2F78419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5,436.97 </w:t>
            </w:r>
          </w:p>
        </w:tc>
        <w:tc>
          <w:tcPr>
            <w:tcW w:w="1185" w:type="dxa"/>
            <w:shd w:val="clear" w:color="auto" w:fill="auto"/>
            <w:noWrap/>
            <w:vAlign w:val="center"/>
          </w:tcPr>
          <w:p w14:paraId="69BA7E3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252.57 </w:t>
            </w:r>
          </w:p>
        </w:tc>
        <w:tc>
          <w:tcPr>
            <w:tcW w:w="1185" w:type="dxa"/>
            <w:shd w:val="clear" w:color="auto" w:fill="auto"/>
            <w:noWrap/>
            <w:vAlign w:val="center"/>
          </w:tcPr>
          <w:p w14:paraId="2A07347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267.72 </w:t>
            </w:r>
          </w:p>
        </w:tc>
        <w:tc>
          <w:tcPr>
            <w:tcW w:w="1185" w:type="dxa"/>
            <w:shd w:val="clear" w:color="auto" w:fill="auto"/>
            <w:noWrap/>
            <w:vAlign w:val="center"/>
          </w:tcPr>
          <w:p w14:paraId="0E5D7CD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267.72 </w:t>
            </w:r>
          </w:p>
        </w:tc>
        <w:tc>
          <w:tcPr>
            <w:tcW w:w="1185" w:type="dxa"/>
            <w:shd w:val="clear" w:color="auto" w:fill="auto"/>
            <w:noWrap/>
            <w:vAlign w:val="center"/>
          </w:tcPr>
          <w:p w14:paraId="3EB4E52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267.72 </w:t>
            </w:r>
          </w:p>
        </w:tc>
        <w:tc>
          <w:tcPr>
            <w:tcW w:w="1185" w:type="dxa"/>
            <w:shd w:val="clear" w:color="auto" w:fill="auto"/>
            <w:noWrap/>
            <w:vAlign w:val="center"/>
          </w:tcPr>
          <w:p w14:paraId="1CEC0C1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283.78 </w:t>
            </w:r>
          </w:p>
        </w:tc>
        <w:tc>
          <w:tcPr>
            <w:tcW w:w="1185" w:type="dxa"/>
            <w:shd w:val="clear" w:color="auto" w:fill="auto"/>
            <w:noWrap/>
            <w:vAlign w:val="center"/>
          </w:tcPr>
          <w:p w14:paraId="692D35E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283.78 </w:t>
            </w:r>
          </w:p>
        </w:tc>
        <w:tc>
          <w:tcPr>
            <w:tcW w:w="1185" w:type="dxa"/>
            <w:shd w:val="clear" w:color="auto" w:fill="auto"/>
            <w:noWrap/>
            <w:vAlign w:val="center"/>
          </w:tcPr>
          <w:p w14:paraId="5BE6C05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283.78 </w:t>
            </w:r>
          </w:p>
        </w:tc>
        <w:tc>
          <w:tcPr>
            <w:tcW w:w="1188" w:type="dxa"/>
            <w:shd w:val="clear" w:color="auto" w:fill="auto"/>
            <w:noWrap/>
            <w:vAlign w:val="center"/>
          </w:tcPr>
          <w:p w14:paraId="2BC80D7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300.81 </w:t>
            </w:r>
          </w:p>
        </w:tc>
      </w:tr>
      <w:tr w14:paraId="1FD7A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401DD9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1.2.1.2</w:t>
            </w:r>
          </w:p>
        </w:tc>
        <w:tc>
          <w:tcPr>
            <w:tcW w:w="847" w:type="pct"/>
            <w:shd w:val="clear" w:color="auto" w:fill="auto"/>
            <w:vAlign w:val="center"/>
          </w:tcPr>
          <w:p w14:paraId="790C4F4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人工成本</w:t>
            </w:r>
          </w:p>
        </w:tc>
        <w:tc>
          <w:tcPr>
            <w:tcW w:w="1411" w:type="dxa"/>
            <w:shd w:val="clear" w:color="auto" w:fill="auto"/>
            <w:noWrap/>
            <w:vAlign w:val="center"/>
          </w:tcPr>
          <w:p w14:paraId="5CC3F72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9,421.25 </w:t>
            </w:r>
          </w:p>
        </w:tc>
        <w:tc>
          <w:tcPr>
            <w:tcW w:w="1185" w:type="dxa"/>
            <w:shd w:val="clear" w:color="auto" w:fill="auto"/>
            <w:noWrap/>
            <w:vAlign w:val="center"/>
          </w:tcPr>
          <w:p w14:paraId="60C9FBE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434.17 </w:t>
            </w:r>
          </w:p>
        </w:tc>
        <w:tc>
          <w:tcPr>
            <w:tcW w:w="1185" w:type="dxa"/>
            <w:shd w:val="clear" w:color="auto" w:fill="auto"/>
            <w:noWrap/>
            <w:vAlign w:val="center"/>
          </w:tcPr>
          <w:p w14:paraId="1E11D9F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460.22 </w:t>
            </w:r>
          </w:p>
        </w:tc>
        <w:tc>
          <w:tcPr>
            <w:tcW w:w="1185" w:type="dxa"/>
            <w:shd w:val="clear" w:color="auto" w:fill="auto"/>
            <w:noWrap/>
            <w:vAlign w:val="center"/>
          </w:tcPr>
          <w:p w14:paraId="0D8080B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460.22 </w:t>
            </w:r>
          </w:p>
        </w:tc>
        <w:tc>
          <w:tcPr>
            <w:tcW w:w="1185" w:type="dxa"/>
            <w:shd w:val="clear" w:color="auto" w:fill="auto"/>
            <w:noWrap/>
            <w:vAlign w:val="center"/>
          </w:tcPr>
          <w:p w14:paraId="5B45557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460.22 </w:t>
            </w:r>
          </w:p>
        </w:tc>
        <w:tc>
          <w:tcPr>
            <w:tcW w:w="1185" w:type="dxa"/>
            <w:shd w:val="clear" w:color="auto" w:fill="auto"/>
            <w:noWrap/>
            <w:vAlign w:val="center"/>
          </w:tcPr>
          <w:p w14:paraId="1E37716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487.83 </w:t>
            </w:r>
          </w:p>
        </w:tc>
        <w:tc>
          <w:tcPr>
            <w:tcW w:w="1185" w:type="dxa"/>
            <w:shd w:val="clear" w:color="auto" w:fill="auto"/>
            <w:noWrap/>
            <w:vAlign w:val="center"/>
          </w:tcPr>
          <w:p w14:paraId="378A21F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487.83 </w:t>
            </w:r>
          </w:p>
        </w:tc>
        <w:tc>
          <w:tcPr>
            <w:tcW w:w="1185" w:type="dxa"/>
            <w:shd w:val="clear" w:color="auto" w:fill="auto"/>
            <w:noWrap/>
            <w:vAlign w:val="center"/>
          </w:tcPr>
          <w:p w14:paraId="3525ED1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487.83 </w:t>
            </w:r>
          </w:p>
        </w:tc>
        <w:tc>
          <w:tcPr>
            <w:tcW w:w="1188" w:type="dxa"/>
            <w:shd w:val="clear" w:color="auto" w:fill="auto"/>
            <w:noWrap/>
            <w:vAlign w:val="center"/>
          </w:tcPr>
          <w:p w14:paraId="00FC8A1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517.10 </w:t>
            </w:r>
          </w:p>
        </w:tc>
      </w:tr>
      <w:tr w14:paraId="63A75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56A8F51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1.2.1.3</w:t>
            </w:r>
          </w:p>
        </w:tc>
        <w:tc>
          <w:tcPr>
            <w:tcW w:w="847" w:type="pct"/>
            <w:shd w:val="clear" w:color="auto" w:fill="auto"/>
            <w:vAlign w:val="center"/>
          </w:tcPr>
          <w:p w14:paraId="624AB8B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充电桩燃动力费</w:t>
            </w:r>
          </w:p>
        </w:tc>
        <w:tc>
          <w:tcPr>
            <w:tcW w:w="1411" w:type="dxa"/>
            <w:shd w:val="clear" w:color="auto" w:fill="auto"/>
            <w:noWrap/>
            <w:vAlign w:val="center"/>
          </w:tcPr>
          <w:p w14:paraId="0D9C6F4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5,282.89 </w:t>
            </w:r>
          </w:p>
        </w:tc>
        <w:tc>
          <w:tcPr>
            <w:tcW w:w="1185" w:type="dxa"/>
            <w:shd w:val="clear" w:color="auto" w:fill="auto"/>
            <w:noWrap/>
            <w:vAlign w:val="center"/>
          </w:tcPr>
          <w:p w14:paraId="34ACB86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251.62 </w:t>
            </w:r>
          </w:p>
        </w:tc>
        <w:tc>
          <w:tcPr>
            <w:tcW w:w="1185" w:type="dxa"/>
            <w:shd w:val="clear" w:color="auto" w:fill="auto"/>
            <w:noWrap/>
            <w:vAlign w:val="center"/>
          </w:tcPr>
          <w:p w14:paraId="5F02EEC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266.71 </w:t>
            </w:r>
          </w:p>
        </w:tc>
        <w:tc>
          <w:tcPr>
            <w:tcW w:w="1185" w:type="dxa"/>
            <w:shd w:val="clear" w:color="auto" w:fill="auto"/>
            <w:noWrap/>
            <w:vAlign w:val="center"/>
          </w:tcPr>
          <w:p w14:paraId="54953D6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266.71 </w:t>
            </w:r>
          </w:p>
        </w:tc>
        <w:tc>
          <w:tcPr>
            <w:tcW w:w="1185" w:type="dxa"/>
            <w:shd w:val="clear" w:color="auto" w:fill="auto"/>
            <w:noWrap/>
            <w:vAlign w:val="center"/>
          </w:tcPr>
          <w:p w14:paraId="5E70ED7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266.71 </w:t>
            </w:r>
          </w:p>
        </w:tc>
        <w:tc>
          <w:tcPr>
            <w:tcW w:w="1185" w:type="dxa"/>
            <w:shd w:val="clear" w:color="auto" w:fill="auto"/>
            <w:noWrap/>
            <w:vAlign w:val="center"/>
          </w:tcPr>
          <w:p w14:paraId="33DCEE3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282.72 </w:t>
            </w:r>
          </w:p>
        </w:tc>
        <w:tc>
          <w:tcPr>
            <w:tcW w:w="1185" w:type="dxa"/>
            <w:shd w:val="clear" w:color="auto" w:fill="auto"/>
            <w:noWrap/>
            <w:vAlign w:val="center"/>
          </w:tcPr>
          <w:p w14:paraId="078C455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282.72 </w:t>
            </w:r>
          </w:p>
        </w:tc>
        <w:tc>
          <w:tcPr>
            <w:tcW w:w="1185" w:type="dxa"/>
            <w:shd w:val="clear" w:color="auto" w:fill="auto"/>
            <w:noWrap/>
            <w:vAlign w:val="center"/>
          </w:tcPr>
          <w:p w14:paraId="5B9FAAF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282.72 </w:t>
            </w:r>
          </w:p>
        </w:tc>
        <w:tc>
          <w:tcPr>
            <w:tcW w:w="1188" w:type="dxa"/>
            <w:shd w:val="clear" w:color="auto" w:fill="auto"/>
            <w:noWrap/>
            <w:vAlign w:val="center"/>
          </w:tcPr>
          <w:p w14:paraId="4DE780C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299.68 </w:t>
            </w:r>
          </w:p>
        </w:tc>
      </w:tr>
      <w:tr w14:paraId="7B81A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BAAB6C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1.2.1.4</w:t>
            </w:r>
          </w:p>
        </w:tc>
        <w:tc>
          <w:tcPr>
            <w:tcW w:w="847" w:type="pct"/>
            <w:shd w:val="clear" w:color="auto" w:fill="auto"/>
            <w:vAlign w:val="center"/>
          </w:tcPr>
          <w:p w14:paraId="161D73C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其他经营成本</w:t>
            </w:r>
          </w:p>
        </w:tc>
        <w:tc>
          <w:tcPr>
            <w:tcW w:w="1411" w:type="dxa"/>
            <w:shd w:val="clear" w:color="auto" w:fill="auto"/>
            <w:noWrap/>
            <w:vAlign w:val="center"/>
          </w:tcPr>
          <w:p w14:paraId="734248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1,068.41 </w:t>
            </w:r>
          </w:p>
        </w:tc>
        <w:tc>
          <w:tcPr>
            <w:tcW w:w="1185" w:type="dxa"/>
            <w:shd w:val="clear" w:color="auto" w:fill="auto"/>
            <w:noWrap/>
            <w:vAlign w:val="center"/>
          </w:tcPr>
          <w:p w14:paraId="7FA4909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49.88 </w:t>
            </w:r>
          </w:p>
        </w:tc>
        <w:tc>
          <w:tcPr>
            <w:tcW w:w="1185" w:type="dxa"/>
            <w:shd w:val="clear" w:color="auto" w:fill="auto"/>
            <w:noWrap/>
            <w:vAlign w:val="center"/>
          </w:tcPr>
          <w:p w14:paraId="718C4E7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52.87 </w:t>
            </w:r>
          </w:p>
        </w:tc>
        <w:tc>
          <w:tcPr>
            <w:tcW w:w="1185" w:type="dxa"/>
            <w:shd w:val="clear" w:color="auto" w:fill="auto"/>
            <w:noWrap/>
            <w:vAlign w:val="center"/>
          </w:tcPr>
          <w:p w14:paraId="6EEA1B0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52.87 </w:t>
            </w:r>
          </w:p>
        </w:tc>
        <w:tc>
          <w:tcPr>
            <w:tcW w:w="1185" w:type="dxa"/>
            <w:shd w:val="clear" w:color="auto" w:fill="auto"/>
            <w:noWrap/>
            <w:vAlign w:val="center"/>
          </w:tcPr>
          <w:p w14:paraId="2390C1E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52.87 </w:t>
            </w:r>
          </w:p>
        </w:tc>
        <w:tc>
          <w:tcPr>
            <w:tcW w:w="1185" w:type="dxa"/>
            <w:shd w:val="clear" w:color="auto" w:fill="auto"/>
            <w:noWrap/>
            <w:vAlign w:val="center"/>
          </w:tcPr>
          <w:p w14:paraId="6AFD14D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56.04 </w:t>
            </w:r>
          </w:p>
        </w:tc>
        <w:tc>
          <w:tcPr>
            <w:tcW w:w="1185" w:type="dxa"/>
            <w:shd w:val="clear" w:color="auto" w:fill="auto"/>
            <w:noWrap/>
            <w:vAlign w:val="center"/>
          </w:tcPr>
          <w:p w14:paraId="47A3915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56.04 </w:t>
            </w:r>
          </w:p>
        </w:tc>
        <w:tc>
          <w:tcPr>
            <w:tcW w:w="1185" w:type="dxa"/>
            <w:shd w:val="clear" w:color="auto" w:fill="auto"/>
            <w:noWrap/>
            <w:vAlign w:val="center"/>
          </w:tcPr>
          <w:p w14:paraId="1BC987D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56.04 </w:t>
            </w:r>
          </w:p>
        </w:tc>
        <w:tc>
          <w:tcPr>
            <w:tcW w:w="1188" w:type="dxa"/>
            <w:shd w:val="clear" w:color="auto" w:fill="auto"/>
            <w:noWrap/>
            <w:vAlign w:val="center"/>
          </w:tcPr>
          <w:p w14:paraId="2BA8944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59.40 </w:t>
            </w:r>
          </w:p>
        </w:tc>
      </w:tr>
      <w:tr w14:paraId="3F434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4ECED6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1.2.1.5</w:t>
            </w:r>
          </w:p>
        </w:tc>
        <w:tc>
          <w:tcPr>
            <w:tcW w:w="847" w:type="pct"/>
            <w:shd w:val="clear" w:color="auto" w:fill="auto"/>
            <w:vAlign w:val="center"/>
          </w:tcPr>
          <w:p w14:paraId="5E5C92C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设施设备修理费</w:t>
            </w:r>
          </w:p>
        </w:tc>
        <w:tc>
          <w:tcPr>
            <w:tcW w:w="1411" w:type="dxa"/>
            <w:shd w:val="clear" w:color="auto" w:fill="auto"/>
            <w:noWrap/>
            <w:vAlign w:val="center"/>
          </w:tcPr>
          <w:p w14:paraId="04D2FB2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719.34 </w:t>
            </w:r>
          </w:p>
        </w:tc>
        <w:tc>
          <w:tcPr>
            <w:tcW w:w="1185" w:type="dxa"/>
            <w:shd w:val="clear" w:color="auto" w:fill="auto"/>
            <w:noWrap/>
            <w:vAlign w:val="center"/>
          </w:tcPr>
          <w:p w14:paraId="521DF88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13.68 </w:t>
            </w:r>
          </w:p>
        </w:tc>
        <w:tc>
          <w:tcPr>
            <w:tcW w:w="1185" w:type="dxa"/>
            <w:shd w:val="clear" w:color="auto" w:fill="auto"/>
            <w:noWrap/>
            <w:vAlign w:val="center"/>
          </w:tcPr>
          <w:p w14:paraId="322E8FB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13.68 </w:t>
            </w:r>
          </w:p>
        </w:tc>
        <w:tc>
          <w:tcPr>
            <w:tcW w:w="1185" w:type="dxa"/>
            <w:shd w:val="clear" w:color="auto" w:fill="auto"/>
            <w:noWrap/>
            <w:vAlign w:val="center"/>
          </w:tcPr>
          <w:p w14:paraId="41F3520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13.68 </w:t>
            </w:r>
          </w:p>
        </w:tc>
        <w:tc>
          <w:tcPr>
            <w:tcW w:w="1185" w:type="dxa"/>
            <w:shd w:val="clear" w:color="auto" w:fill="auto"/>
            <w:noWrap/>
            <w:vAlign w:val="center"/>
          </w:tcPr>
          <w:p w14:paraId="757D8B7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13.68 </w:t>
            </w:r>
          </w:p>
        </w:tc>
        <w:tc>
          <w:tcPr>
            <w:tcW w:w="1185" w:type="dxa"/>
            <w:shd w:val="clear" w:color="auto" w:fill="auto"/>
            <w:noWrap/>
            <w:vAlign w:val="center"/>
          </w:tcPr>
          <w:p w14:paraId="63F4569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13.68 </w:t>
            </w:r>
          </w:p>
        </w:tc>
        <w:tc>
          <w:tcPr>
            <w:tcW w:w="1185" w:type="dxa"/>
            <w:shd w:val="clear" w:color="auto" w:fill="auto"/>
            <w:noWrap/>
            <w:vAlign w:val="center"/>
          </w:tcPr>
          <w:p w14:paraId="5511FF0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59.28 </w:t>
            </w:r>
          </w:p>
        </w:tc>
        <w:tc>
          <w:tcPr>
            <w:tcW w:w="1185" w:type="dxa"/>
            <w:shd w:val="clear" w:color="auto" w:fill="auto"/>
            <w:noWrap/>
            <w:vAlign w:val="center"/>
          </w:tcPr>
          <w:p w14:paraId="43E02AD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59.28 </w:t>
            </w:r>
          </w:p>
        </w:tc>
        <w:tc>
          <w:tcPr>
            <w:tcW w:w="1188" w:type="dxa"/>
            <w:shd w:val="clear" w:color="auto" w:fill="auto"/>
            <w:noWrap/>
            <w:vAlign w:val="center"/>
          </w:tcPr>
          <w:p w14:paraId="0304186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59.28 </w:t>
            </w:r>
          </w:p>
        </w:tc>
      </w:tr>
      <w:tr w14:paraId="029B2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16958D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1.2.2</w:t>
            </w:r>
          </w:p>
        </w:tc>
        <w:tc>
          <w:tcPr>
            <w:tcW w:w="847" w:type="pct"/>
            <w:shd w:val="clear" w:color="auto" w:fill="auto"/>
            <w:vAlign w:val="center"/>
          </w:tcPr>
          <w:p w14:paraId="3B78B5F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增值税进项税额</w:t>
            </w:r>
          </w:p>
        </w:tc>
        <w:tc>
          <w:tcPr>
            <w:tcW w:w="1411" w:type="dxa"/>
            <w:shd w:val="clear" w:color="auto" w:fill="auto"/>
            <w:noWrap/>
            <w:vAlign w:val="center"/>
          </w:tcPr>
          <w:p w14:paraId="7DC8631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847.67 </w:t>
            </w:r>
          </w:p>
        </w:tc>
        <w:tc>
          <w:tcPr>
            <w:tcW w:w="1185" w:type="dxa"/>
            <w:shd w:val="clear" w:color="auto" w:fill="auto"/>
            <w:noWrap/>
            <w:vAlign w:val="center"/>
          </w:tcPr>
          <w:p w14:paraId="39BD7CC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38.43 </w:t>
            </w:r>
          </w:p>
        </w:tc>
        <w:tc>
          <w:tcPr>
            <w:tcW w:w="1185" w:type="dxa"/>
            <w:shd w:val="clear" w:color="auto" w:fill="auto"/>
            <w:noWrap/>
            <w:vAlign w:val="center"/>
          </w:tcPr>
          <w:p w14:paraId="6069B82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40.66 </w:t>
            </w:r>
          </w:p>
        </w:tc>
        <w:tc>
          <w:tcPr>
            <w:tcW w:w="1185" w:type="dxa"/>
            <w:shd w:val="clear" w:color="auto" w:fill="auto"/>
            <w:noWrap/>
            <w:vAlign w:val="center"/>
          </w:tcPr>
          <w:p w14:paraId="72B1102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40.66 </w:t>
            </w:r>
          </w:p>
        </w:tc>
        <w:tc>
          <w:tcPr>
            <w:tcW w:w="1185" w:type="dxa"/>
            <w:shd w:val="clear" w:color="auto" w:fill="auto"/>
            <w:noWrap/>
            <w:vAlign w:val="center"/>
          </w:tcPr>
          <w:p w14:paraId="75CC58E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40.66 </w:t>
            </w:r>
          </w:p>
        </w:tc>
        <w:tc>
          <w:tcPr>
            <w:tcW w:w="1185" w:type="dxa"/>
            <w:shd w:val="clear" w:color="auto" w:fill="auto"/>
            <w:noWrap/>
            <w:vAlign w:val="center"/>
          </w:tcPr>
          <w:p w14:paraId="1A457FD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43.03 </w:t>
            </w:r>
          </w:p>
        </w:tc>
        <w:tc>
          <w:tcPr>
            <w:tcW w:w="1185" w:type="dxa"/>
            <w:shd w:val="clear" w:color="auto" w:fill="auto"/>
            <w:noWrap/>
            <w:vAlign w:val="center"/>
          </w:tcPr>
          <w:p w14:paraId="0082090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47.13 </w:t>
            </w:r>
          </w:p>
        </w:tc>
        <w:tc>
          <w:tcPr>
            <w:tcW w:w="1185" w:type="dxa"/>
            <w:shd w:val="clear" w:color="auto" w:fill="auto"/>
            <w:noWrap/>
            <w:vAlign w:val="center"/>
          </w:tcPr>
          <w:p w14:paraId="67AEB35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47.13 </w:t>
            </w:r>
          </w:p>
        </w:tc>
        <w:tc>
          <w:tcPr>
            <w:tcW w:w="1188" w:type="dxa"/>
            <w:shd w:val="clear" w:color="auto" w:fill="auto"/>
            <w:noWrap/>
            <w:vAlign w:val="center"/>
          </w:tcPr>
          <w:p w14:paraId="3C13BBF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49.64 </w:t>
            </w:r>
          </w:p>
        </w:tc>
      </w:tr>
      <w:tr w14:paraId="5A119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AD5E5F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w:t>
            </w:r>
          </w:p>
        </w:tc>
        <w:tc>
          <w:tcPr>
            <w:tcW w:w="847" w:type="pct"/>
            <w:shd w:val="clear" w:color="auto" w:fill="auto"/>
            <w:vAlign w:val="center"/>
          </w:tcPr>
          <w:p w14:paraId="5E51765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支付的各项税费</w:t>
            </w:r>
          </w:p>
        </w:tc>
        <w:tc>
          <w:tcPr>
            <w:tcW w:w="1411" w:type="dxa"/>
            <w:shd w:val="clear" w:color="auto" w:fill="auto"/>
            <w:noWrap/>
            <w:vAlign w:val="center"/>
          </w:tcPr>
          <w:p w14:paraId="5DBA135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4,817.90 </w:t>
            </w:r>
          </w:p>
        </w:tc>
        <w:tc>
          <w:tcPr>
            <w:tcW w:w="1185" w:type="dxa"/>
            <w:shd w:val="clear" w:color="auto" w:fill="auto"/>
            <w:noWrap/>
            <w:vAlign w:val="center"/>
          </w:tcPr>
          <w:p w14:paraId="79D381A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207.57 </w:t>
            </w:r>
          </w:p>
        </w:tc>
        <w:tc>
          <w:tcPr>
            <w:tcW w:w="1185" w:type="dxa"/>
            <w:shd w:val="clear" w:color="auto" w:fill="auto"/>
            <w:noWrap/>
            <w:vAlign w:val="center"/>
          </w:tcPr>
          <w:p w14:paraId="7221B64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233.00 </w:t>
            </w:r>
          </w:p>
        </w:tc>
        <w:tc>
          <w:tcPr>
            <w:tcW w:w="1185" w:type="dxa"/>
            <w:shd w:val="clear" w:color="auto" w:fill="auto"/>
            <w:noWrap/>
            <w:vAlign w:val="center"/>
          </w:tcPr>
          <w:p w14:paraId="1C82A05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233.00 </w:t>
            </w:r>
          </w:p>
        </w:tc>
        <w:tc>
          <w:tcPr>
            <w:tcW w:w="1185" w:type="dxa"/>
            <w:shd w:val="clear" w:color="auto" w:fill="auto"/>
            <w:noWrap/>
            <w:vAlign w:val="center"/>
          </w:tcPr>
          <w:p w14:paraId="0CA6DA7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233.00 </w:t>
            </w:r>
          </w:p>
        </w:tc>
        <w:tc>
          <w:tcPr>
            <w:tcW w:w="1185" w:type="dxa"/>
            <w:shd w:val="clear" w:color="auto" w:fill="auto"/>
            <w:noWrap/>
            <w:vAlign w:val="center"/>
          </w:tcPr>
          <w:p w14:paraId="270BC99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259.97 </w:t>
            </w:r>
          </w:p>
        </w:tc>
        <w:tc>
          <w:tcPr>
            <w:tcW w:w="1185" w:type="dxa"/>
            <w:shd w:val="clear" w:color="auto" w:fill="auto"/>
            <w:noWrap/>
            <w:vAlign w:val="center"/>
          </w:tcPr>
          <w:p w14:paraId="550892A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244.15 </w:t>
            </w:r>
          </w:p>
        </w:tc>
        <w:tc>
          <w:tcPr>
            <w:tcW w:w="1185" w:type="dxa"/>
            <w:shd w:val="clear" w:color="auto" w:fill="auto"/>
            <w:noWrap/>
            <w:vAlign w:val="center"/>
          </w:tcPr>
          <w:p w14:paraId="4C6090F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244.15 </w:t>
            </w:r>
          </w:p>
        </w:tc>
        <w:tc>
          <w:tcPr>
            <w:tcW w:w="1188" w:type="dxa"/>
            <w:shd w:val="clear" w:color="auto" w:fill="auto"/>
            <w:noWrap/>
            <w:vAlign w:val="center"/>
          </w:tcPr>
          <w:p w14:paraId="4DE7967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272.73 </w:t>
            </w:r>
          </w:p>
        </w:tc>
      </w:tr>
      <w:tr w14:paraId="1D07C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2CF47A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1.2.3.1</w:t>
            </w:r>
          </w:p>
        </w:tc>
        <w:tc>
          <w:tcPr>
            <w:tcW w:w="847" w:type="pct"/>
            <w:shd w:val="clear" w:color="auto" w:fill="auto"/>
            <w:vAlign w:val="center"/>
          </w:tcPr>
          <w:p w14:paraId="1162A53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缴纳增值税</w:t>
            </w:r>
          </w:p>
        </w:tc>
        <w:tc>
          <w:tcPr>
            <w:tcW w:w="1411" w:type="dxa"/>
            <w:shd w:val="clear" w:color="auto" w:fill="auto"/>
            <w:noWrap/>
            <w:vAlign w:val="center"/>
          </w:tcPr>
          <w:p w14:paraId="2AE9C4A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1,594.74 </w:t>
            </w:r>
          </w:p>
        </w:tc>
        <w:tc>
          <w:tcPr>
            <w:tcW w:w="1185" w:type="dxa"/>
            <w:shd w:val="clear" w:color="auto" w:fill="auto"/>
            <w:noWrap/>
            <w:vAlign w:val="center"/>
          </w:tcPr>
          <w:p w14:paraId="136EA40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76.64 </w:t>
            </w:r>
          </w:p>
        </w:tc>
        <w:tc>
          <w:tcPr>
            <w:tcW w:w="1185" w:type="dxa"/>
            <w:shd w:val="clear" w:color="auto" w:fill="auto"/>
            <w:noWrap/>
            <w:vAlign w:val="center"/>
          </w:tcPr>
          <w:p w14:paraId="283B750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81.32 </w:t>
            </w:r>
          </w:p>
        </w:tc>
        <w:tc>
          <w:tcPr>
            <w:tcW w:w="1185" w:type="dxa"/>
            <w:shd w:val="clear" w:color="auto" w:fill="auto"/>
            <w:noWrap/>
            <w:vAlign w:val="center"/>
          </w:tcPr>
          <w:p w14:paraId="78EC3DA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81.32 </w:t>
            </w:r>
          </w:p>
        </w:tc>
        <w:tc>
          <w:tcPr>
            <w:tcW w:w="1185" w:type="dxa"/>
            <w:shd w:val="clear" w:color="auto" w:fill="auto"/>
            <w:noWrap/>
            <w:vAlign w:val="center"/>
          </w:tcPr>
          <w:p w14:paraId="3185A8D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81.32 </w:t>
            </w:r>
          </w:p>
        </w:tc>
        <w:tc>
          <w:tcPr>
            <w:tcW w:w="1185" w:type="dxa"/>
            <w:shd w:val="clear" w:color="auto" w:fill="auto"/>
            <w:noWrap/>
            <w:vAlign w:val="center"/>
          </w:tcPr>
          <w:p w14:paraId="64849C3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86.27 </w:t>
            </w:r>
          </w:p>
        </w:tc>
        <w:tc>
          <w:tcPr>
            <w:tcW w:w="1185" w:type="dxa"/>
            <w:shd w:val="clear" w:color="auto" w:fill="auto"/>
            <w:noWrap/>
            <w:vAlign w:val="center"/>
          </w:tcPr>
          <w:p w14:paraId="4D1C37D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82.17 </w:t>
            </w:r>
          </w:p>
        </w:tc>
        <w:tc>
          <w:tcPr>
            <w:tcW w:w="1185" w:type="dxa"/>
            <w:shd w:val="clear" w:color="auto" w:fill="auto"/>
            <w:noWrap/>
            <w:vAlign w:val="center"/>
          </w:tcPr>
          <w:p w14:paraId="02E0932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82.17 </w:t>
            </w:r>
          </w:p>
        </w:tc>
        <w:tc>
          <w:tcPr>
            <w:tcW w:w="1188" w:type="dxa"/>
            <w:shd w:val="clear" w:color="auto" w:fill="auto"/>
            <w:noWrap/>
            <w:vAlign w:val="center"/>
          </w:tcPr>
          <w:p w14:paraId="25A4487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87.42 </w:t>
            </w:r>
          </w:p>
        </w:tc>
      </w:tr>
      <w:tr w14:paraId="7182E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0EE34C1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1.2.3.2</w:t>
            </w:r>
          </w:p>
        </w:tc>
        <w:tc>
          <w:tcPr>
            <w:tcW w:w="847" w:type="pct"/>
            <w:shd w:val="clear" w:color="auto" w:fill="auto"/>
            <w:vAlign w:val="center"/>
          </w:tcPr>
          <w:p w14:paraId="5A89D9A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税金及附加</w:t>
            </w:r>
          </w:p>
        </w:tc>
        <w:tc>
          <w:tcPr>
            <w:tcW w:w="1411" w:type="dxa"/>
            <w:shd w:val="clear" w:color="auto" w:fill="auto"/>
            <w:noWrap/>
            <w:vAlign w:val="center"/>
          </w:tcPr>
          <w:p w14:paraId="5ED45C4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159.47 </w:t>
            </w:r>
          </w:p>
        </w:tc>
        <w:tc>
          <w:tcPr>
            <w:tcW w:w="1185" w:type="dxa"/>
            <w:shd w:val="clear" w:color="auto" w:fill="auto"/>
            <w:noWrap/>
            <w:vAlign w:val="center"/>
          </w:tcPr>
          <w:p w14:paraId="34C7D2C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7.66 </w:t>
            </w:r>
          </w:p>
        </w:tc>
        <w:tc>
          <w:tcPr>
            <w:tcW w:w="1185" w:type="dxa"/>
            <w:shd w:val="clear" w:color="auto" w:fill="auto"/>
            <w:noWrap/>
            <w:vAlign w:val="center"/>
          </w:tcPr>
          <w:p w14:paraId="6A9D157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8.13 </w:t>
            </w:r>
          </w:p>
        </w:tc>
        <w:tc>
          <w:tcPr>
            <w:tcW w:w="1185" w:type="dxa"/>
            <w:shd w:val="clear" w:color="auto" w:fill="auto"/>
            <w:noWrap/>
            <w:vAlign w:val="center"/>
          </w:tcPr>
          <w:p w14:paraId="4EB545B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8.13 </w:t>
            </w:r>
          </w:p>
        </w:tc>
        <w:tc>
          <w:tcPr>
            <w:tcW w:w="1185" w:type="dxa"/>
            <w:shd w:val="clear" w:color="auto" w:fill="auto"/>
            <w:noWrap/>
            <w:vAlign w:val="center"/>
          </w:tcPr>
          <w:p w14:paraId="0EE4D65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8.13 </w:t>
            </w:r>
          </w:p>
        </w:tc>
        <w:tc>
          <w:tcPr>
            <w:tcW w:w="1185" w:type="dxa"/>
            <w:shd w:val="clear" w:color="auto" w:fill="auto"/>
            <w:noWrap/>
            <w:vAlign w:val="center"/>
          </w:tcPr>
          <w:p w14:paraId="116F0A3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8.63 </w:t>
            </w:r>
          </w:p>
        </w:tc>
        <w:tc>
          <w:tcPr>
            <w:tcW w:w="1185" w:type="dxa"/>
            <w:shd w:val="clear" w:color="auto" w:fill="auto"/>
            <w:noWrap/>
            <w:vAlign w:val="center"/>
          </w:tcPr>
          <w:p w14:paraId="43F9185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8.22 </w:t>
            </w:r>
          </w:p>
        </w:tc>
        <w:tc>
          <w:tcPr>
            <w:tcW w:w="1185" w:type="dxa"/>
            <w:shd w:val="clear" w:color="auto" w:fill="auto"/>
            <w:noWrap/>
            <w:vAlign w:val="center"/>
          </w:tcPr>
          <w:p w14:paraId="4E66C7C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8.22 </w:t>
            </w:r>
          </w:p>
        </w:tc>
        <w:tc>
          <w:tcPr>
            <w:tcW w:w="1188" w:type="dxa"/>
            <w:shd w:val="clear" w:color="auto" w:fill="auto"/>
            <w:noWrap/>
            <w:vAlign w:val="center"/>
          </w:tcPr>
          <w:p w14:paraId="3EFC5E7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8.74 </w:t>
            </w:r>
          </w:p>
        </w:tc>
      </w:tr>
      <w:tr w14:paraId="0A8D4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C7FFA2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1.2.3.3</w:t>
            </w:r>
          </w:p>
        </w:tc>
        <w:tc>
          <w:tcPr>
            <w:tcW w:w="847" w:type="pct"/>
            <w:shd w:val="clear" w:color="auto" w:fill="auto"/>
            <w:vAlign w:val="center"/>
          </w:tcPr>
          <w:p w14:paraId="77E9786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所得税</w:t>
            </w:r>
          </w:p>
        </w:tc>
        <w:tc>
          <w:tcPr>
            <w:tcW w:w="1411" w:type="dxa"/>
            <w:shd w:val="clear" w:color="auto" w:fill="auto"/>
            <w:noWrap/>
            <w:vAlign w:val="center"/>
          </w:tcPr>
          <w:p w14:paraId="27957A6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3,063.69 </w:t>
            </w:r>
          </w:p>
        </w:tc>
        <w:tc>
          <w:tcPr>
            <w:tcW w:w="1185" w:type="dxa"/>
            <w:shd w:val="clear" w:color="auto" w:fill="auto"/>
            <w:noWrap/>
            <w:vAlign w:val="center"/>
          </w:tcPr>
          <w:p w14:paraId="02A891F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123.26 </w:t>
            </w:r>
          </w:p>
        </w:tc>
        <w:tc>
          <w:tcPr>
            <w:tcW w:w="1185" w:type="dxa"/>
            <w:shd w:val="clear" w:color="auto" w:fill="auto"/>
            <w:noWrap/>
            <w:vAlign w:val="center"/>
          </w:tcPr>
          <w:p w14:paraId="741C519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143.55 </w:t>
            </w:r>
          </w:p>
        </w:tc>
        <w:tc>
          <w:tcPr>
            <w:tcW w:w="1185" w:type="dxa"/>
            <w:shd w:val="clear" w:color="auto" w:fill="auto"/>
            <w:noWrap/>
            <w:vAlign w:val="center"/>
          </w:tcPr>
          <w:p w14:paraId="6CFF436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143.55 </w:t>
            </w:r>
          </w:p>
        </w:tc>
        <w:tc>
          <w:tcPr>
            <w:tcW w:w="1185" w:type="dxa"/>
            <w:shd w:val="clear" w:color="auto" w:fill="auto"/>
            <w:noWrap/>
            <w:vAlign w:val="center"/>
          </w:tcPr>
          <w:p w14:paraId="194B5EE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143.55 </w:t>
            </w:r>
          </w:p>
        </w:tc>
        <w:tc>
          <w:tcPr>
            <w:tcW w:w="1185" w:type="dxa"/>
            <w:shd w:val="clear" w:color="auto" w:fill="auto"/>
            <w:noWrap/>
            <w:vAlign w:val="center"/>
          </w:tcPr>
          <w:p w14:paraId="714CCD5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165.07 </w:t>
            </w:r>
          </w:p>
        </w:tc>
        <w:tc>
          <w:tcPr>
            <w:tcW w:w="1185" w:type="dxa"/>
            <w:shd w:val="clear" w:color="auto" w:fill="auto"/>
            <w:noWrap/>
            <w:vAlign w:val="center"/>
          </w:tcPr>
          <w:p w14:paraId="601D903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153.77 </w:t>
            </w:r>
          </w:p>
        </w:tc>
        <w:tc>
          <w:tcPr>
            <w:tcW w:w="1185" w:type="dxa"/>
            <w:shd w:val="clear" w:color="auto" w:fill="auto"/>
            <w:noWrap/>
            <w:vAlign w:val="center"/>
          </w:tcPr>
          <w:p w14:paraId="0989591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153.77 </w:t>
            </w:r>
          </w:p>
        </w:tc>
        <w:tc>
          <w:tcPr>
            <w:tcW w:w="1188" w:type="dxa"/>
            <w:shd w:val="clear" w:color="auto" w:fill="auto"/>
            <w:noWrap/>
            <w:vAlign w:val="center"/>
          </w:tcPr>
          <w:p w14:paraId="67AA26A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176.58 </w:t>
            </w:r>
          </w:p>
        </w:tc>
      </w:tr>
      <w:tr w14:paraId="60B66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5F50FB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二</w:t>
            </w:r>
          </w:p>
        </w:tc>
        <w:tc>
          <w:tcPr>
            <w:tcW w:w="847" w:type="pct"/>
            <w:shd w:val="clear" w:color="auto" w:fill="auto"/>
            <w:vAlign w:val="center"/>
          </w:tcPr>
          <w:p w14:paraId="35F089A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投资活动产生的现金</w:t>
            </w:r>
          </w:p>
        </w:tc>
        <w:tc>
          <w:tcPr>
            <w:tcW w:w="1411" w:type="dxa"/>
            <w:shd w:val="clear" w:color="auto" w:fill="auto"/>
            <w:noWrap/>
            <w:vAlign w:val="center"/>
          </w:tcPr>
          <w:p w14:paraId="414B583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859F39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6A1692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421CDB2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306679F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58FCBB4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6B8DF9D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4F94466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14963D8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69C11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14F0D76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w:t>
            </w:r>
          </w:p>
        </w:tc>
        <w:tc>
          <w:tcPr>
            <w:tcW w:w="847" w:type="pct"/>
            <w:shd w:val="clear" w:color="auto" w:fill="auto"/>
            <w:vAlign w:val="center"/>
          </w:tcPr>
          <w:p w14:paraId="72A3B1B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投资活动产生的净现金流量</w:t>
            </w:r>
          </w:p>
        </w:tc>
        <w:tc>
          <w:tcPr>
            <w:tcW w:w="1411" w:type="dxa"/>
            <w:shd w:val="clear" w:color="auto" w:fill="auto"/>
            <w:noWrap/>
            <w:vAlign w:val="center"/>
          </w:tcPr>
          <w:p w14:paraId="3A44AC0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-18,552.20 </w:t>
            </w:r>
          </w:p>
        </w:tc>
        <w:tc>
          <w:tcPr>
            <w:tcW w:w="1185" w:type="dxa"/>
            <w:shd w:val="clear" w:color="auto" w:fill="auto"/>
            <w:noWrap/>
            <w:vAlign w:val="center"/>
          </w:tcPr>
          <w:p w14:paraId="1A756DA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3C6FD5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31274FC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147D72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C082D4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73F0A3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A5F1FF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10CCDF0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5B1BB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163B0FF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2.1</w:t>
            </w:r>
          </w:p>
        </w:tc>
        <w:tc>
          <w:tcPr>
            <w:tcW w:w="847" w:type="pct"/>
            <w:shd w:val="clear" w:color="auto" w:fill="auto"/>
            <w:vAlign w:val="center"/>
          </w:tcPr>
          <w:p w14:paraId="2AD4EF1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投资活动产生的净现金流入</w:t>
            </w:r>
          </w:p>
        </w:tc>
        <w:tc>
          <w:tcPr>
            <w:tcW w:w="1411" w:type="dxa"/>
            <w:shd w:val="clear" w:color="auto" w:fill="auto"/>
            <w:noWrap/>
            <w:vAlign w:val="center"/>
          </w:tcPr>
          <w:p w14:paraId="3C31D6D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 -   </w:t>
            </w:r>
          </w:p>
        </w:tc>
        <w:tc>
          <w:tcPr>
            <w:tcW w:w="1185" w:type="dxa"/>
            <w:shd w:val="clear" w:color="auto" w:fill="auto"/>
            <w:noWrap/>
            <w:vAlign w:val="center"/>
          </w:tcPr>
          <w:p w14:paraId="390AAF4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4EDF58F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51B4967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6CC75F8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D9D952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5E1363F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1F843FB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0A0E6F4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25ABD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01FF0E0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2.2</w:t>
            </w:r>
          </w:p>
        </w:tc>
        <w:tc>
          <w:tcPr>
            <w:tcW w:w="847" w:type="pct"/>
            <w:shd w:val="clear" w:color="auto" w:fill="auto"/>
            <w:vAlign w:val="center"/>
          </w:tcPr>
          <w:p w14:paraId="487C3FE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投资活动产生的净现金流出</w:t>
            </w:r>
          </w:p>
        </w:tc>
        <w:tc>
          <w:tcPr>
            <w:tcW w:w="1411" w:type="dxa"/>
            <w:shd w:val="clear" w:color="auto" w:fill="auto"/>
            <w:noWrap/>
            <w:vAlign w:val="center"/>
          </w:tcPr>
          <w:p w14:paraId="4746B80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18,552.20 </w:t>
            </w:r>
          </w:p>
        </w:tc>
        <w:tc>
          <w:tcPr>
            <w:tcW w:w="1185" w:type="dxa"/>
            <w:shd w:val="clear" w:color="auto" w:fill="auto"/>
            <w:noWrap/>
            <w:vAlign w:val="center"/>
          </w:tcPr>
          <w:p w14:paraId="37E7EA8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A66DE1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663FAC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8F221B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C1638D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1E62A34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32D0A1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70FF32D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7DC39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1BC0DEC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2.2.1</w:t>
            </w:r>
          </w:p>
        </w:tc>
        <w:tc>
          <w:tcPr>
            <w:tcW w:w="847" w:type="pct"/>
            <w:shd w:val="clear" w:color="auto" w:fill="auto"/>
            <w:vAlign w:val="center"/>
          </w:tcPr>
          <w:p w14:paraId="7069BBA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建设投资</w:t>
            </w:r>
          </w:p>
        </w:tc>
        <w:tc>
          <w:tcPr>
            <w:tcW w:w="1411" w:type="dxa"/>
            <w:shd w:val="clear" w:color="auto" w:fill="auto"/>
            <w:noWrap/>
            <w:vAlign w:val="center"/>
          </w:tcPr>
          <w:p w14:paraId="5C7EFA4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18,552.20 </w:t>
            </w:r>
          </w:p>
        </w:tc>
        <w:tc>
          <w:tcPr>
            <w:tcW w:w="1185" w:type="dxa"/>
            <w:shd w:val="clear" w:color="auto" w:fill="auto"/>
            <w:noWrap/>
            <w:vAlign w:val="center"/>
          </w:tcPr>
          <w:p w14:paraId="50E6D45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738695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6B748E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52A19D2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5A04B17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BAAB49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87BA4B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0D5632B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61804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AA43D3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三</w:t>
            </w:r>
          </w:p>
        </w:tc>
        <w:tc>
          <w:tcPr>
            <w:tcW w:w="847" w:type="pct"/>
            <w:shd w:val="clear" w:color="auto" w:fill="auto"/>
            <w:vAlign w:val="center"/>
          </w:tcPr>
          <w:p w14:paraId="387EB81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w:t>
            </w:r>
          </w:p>
        </w:tc>
        <w:tc>
          <w:tcPr>
            <w:tcW w:w="1411" w:type="dxa"/>
            <w:shd w:val="clear" w:color="auto" w:fill="auto"/>
            <w:noWrap/>
            <w:vAlign w:val="center"/>
          </w:tcPr>
          <w:p w14:paraId="2215EBA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6147659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46F99B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4CDC739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340BFEA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81B3AF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8E673F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ED529C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6EAF1A0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3280B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D9E36D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w:t>
            </w:r>
          </w:p>
        </w:tc>
        <w:tc>
          <w:tcPr>
            <w:tcW w:w="847" w:type="pct"/>
            <w:shd w:val="clear" w:color="auto" w:fill="auto"/>
            <w:vAlign w:val="center"/>
          </w:tcPr>
          <w:p w14:paraId="35928C8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融资活动净现金流量</w:t>
            </w:r>
          </w:p>
        </w:tc>
        <w:tc>
          <w:tcPr>
            <w:tcW w:w="1411" w:type="dxa"/>
            <w:shd w:val="clear" w:color="auto" w:fill="auto"/>
            <w:noWrap/>
            <w:vAlign w:val="center"/>
          </w:tcPr>
          <w:p w14:paraId="1835033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381.20 </w:t>
            </w:r>
          </w:p>
        </w:tc>
        <w:tc>
          <w:tcPr>
            <w:tcW w:w="1185" w:type="dxa"/>
            <w:shd w:val="clear" w:color="auto" w:fill="auto"/>
            <w:noWrap/>
            <w:vAlign w:val="center"/>
          </w:tcPr>
          <w:p w14:paraId="37A2E60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68DA248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42DDE00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6BD8E5C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3CC73B9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306860B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0E334FE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8" w:type="dxa"/>
            <w:shd w:val="clear" w:color="auto" w:fill="auto"/>
            <w:noWrap/>
            <w:vAlign w:val="center"/>
          </w:tcPr>
          <w:p w14:paraId="7CDAEBD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r>
      <w:tr w14:paraId="09ADE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5F9B5E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w:t>
            </w:r>
          </w:p>
        </w:tc>
        <w:tc>
          <w:tcPr>
            <w:tcW w:w="847" w:type="pct"/>
            <w:shd w:val="clear" w:color="auto" w:fill="auto"/>
            <w:vAlign w:val="center"/>
          </w:tcPr>
          <w:p w14:paraId="2D7C0A2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融资活动产生的现金流入</w:t>
            </w:r>
          </w:p>
        </w:tc>
        <w:tc>
          <w:tcPr>
            <w:tcW w:w="1411" w:type="dxa"/>
            <w:shd w:val="clear" w:color="auto" w:fill="auto"/>
            <w:noWrap/>
            <w:vAlign w:val="center"/>
          </w:tcPr>
          <w:p w14:paraId="2583942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19,200.00 </w:t>
            </w:r>
          </w:p>
        </w:tc>
        <w:tc>
          <w:tcPr>
            <w:tcW w:w="1185" w:type="dxa"/>
            <w:shd w:val="clear" w:color="auto" w:fill="auto"/>
            <w:noWrap/>
            <w:vAlign w:val="center"/>
          </w:tcPr>
          <w:p w14:paraId="4813AB6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107D0DA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6A32661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52BBE3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33F30F5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F65C9D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3227276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617E861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44E88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C19690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3.1.1</w:t>
            </w:r>
          </w:p>
        </w:tc>
        <w:tc>
          <w:tcPr>
            <w:tcW w:w="847" w:type="pct"/>
            <w:shd w:val="clear" w:color="auto" w:fill="auto"/>
            <w:vAlign w:val="center"/>
          </w:tcPr>
          <w:p w14:paraId="617D695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项目资本金流入</w:t>
            </w:r>
          </w:p>
        </w:tc>
        <w:tc>
          <w:tcPr>
            <w:tcW w:w="1411" w:type="dxa"/>
            <w:shd w:val="clear" w:color="auto" w:fill="auto"/>
            <w:noWrap/>
            <w:vAlign w:val="center"/>
          </w:tcPr>
          <w:p w14:paraId="555C8DC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8,200.00 </w:t>
            </w:r>
          </w:p>
        </w:tc>
        <w:tc>
          <w:tcPr>
            <w:tcW w:w="1185" w:type="dxa"/>
            <w:shd w:val="clear" w:color="auto" w:fill="auto"/>
            <w:noWrap/>
            <w:vAlign w:val="center"/>
          </w:tcPr>
          <w:p w14:paraId="4198176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6BEBA95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E1317F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48CF5F4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5FF7AFC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906825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622EBE9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4CB8940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1426F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82644B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3.1.2</w:t>
            </w:r>
          </w:p>
        </w:tc>
        <w:tc>
          <w:tcPr>
            <w:tcW w:w="847" w:type="pct"/>
            <w:shd w:val="clear" w:color="auto" w:fill="auto"/>
            <w:vAlign w:val="center"/>
          </w:tcPr>
          <w:p w14:paraId="5FC30B4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债券融资款流入</w:t>
            </w:r>
          </w:p>
        </w:tc>
        <w:tc>
          <w:tcPr>
            <w:tcW w:w="1411" w:type="dxa"/>
            <w:shd w:val="clear" w:color="auto" w:fill="auto"/>
            <w:noWrap/>
            <w:vAlign w:val="center"/>
          </w:tcPr>
          <w:p w14:paraId="34A9CF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11,000.00 </w:t>
            </w:r>
          </w:p>
        </w:tc>
        <w:tc>
          <w:tcPr>
            <w:tcW w:w="1185" w:type="dxa"/>
            <w:shd w:val="clear" w:color="auto" w:fill="auto"/>
            <w:noWrap/>
            <w:vAlign w:val="center"/>
          </w:tcPr>
          <w:p w14:paraId="0966D27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17ADE9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53B587B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7C0129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307D14F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31C0A74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AC13E7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69B8B9E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62233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655B70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w:t>
            </w:r>
          </w:p>
        </w:tc>
        <w:tc>
          <w:tcPr>
            <w:tcW w:w="847" w:type="pct"/>
            <w:shd w:val="clear" w:color="auto" w:fill="auto"/>
            <w:vAlign w:val="center"/>
          </w:tcPr>
          <w:p w14:paraId="5615A3F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融资活动产生的现金流出</w:t>
            </w:r>
          </w:p>
        </w:tc>
        <w:tc>
          <w:tcPr>
            <w:tcW w:w="1411" w:type="dxa"/>
            <w:shd w:val="clear" w:color="auto" w:fill="auto"/>
            <w:noWrap/>
            <w:vAlign w:val="center"/>
          </w:tcPr>
          <w:p w14:paraId="3BD831E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18,818.80 </w:t>
            </w:r>
          </w:p>
        </w:tc>
        <w:tc>
          <w:tcPr>
            <w:tcW w:w="1185" w:type="dxa"/>
            <w:shd w:val="clear" w:color="auto" w:fill="auto"/>
            <w:noWrap/>
            <w:vAlign w:val="center"/>
          </w:tcPr>
          <w:p w14:paraId="7917635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05AD6DD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3ECA9F9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36CD4C2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4F17CCD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139A1EE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07008B9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8" w:type="dxa"/>
            <w:shd w:val="clear" w:color="auto" w:fill="auto"/>
            <w:noWrap/>
            <w:vAlign w:val="center"/>
          </w:tcPr>
          <w:p w14:paraId="5FA3F83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r>
      <w:tr w14:paraId="2DDF3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0EC71A3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3.2.1</w:t>
            </w:r>
          </w:p>
        </w:tc>
        <w:tc>
          <w:tcPr>
            <w:tcW w:w="847" w:type="pct"/>
            <w:shd w:val="clear" w:color="auto" w:fill="auto"/>
            <w:vAlign w:val="center"/>
          </w:tcPr>
          <w:p w14:paraId="0CD8308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债券发行费用</w:t>
            </w:r>
          </w:p>
        </w:tc>
        <w:tc>
          <w:tcPr>
            <w:tcW w:w="1411" w:type="dxa"/>
            <w:shd w:val="clear" w:color="auto" w:fill="auto"/>
            <w:noWrap/>
            <w:vAlign w:val="center"/>
          </w:tcPr>
          <w:p w14:paraId="6C91C84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8.80 </w:t>
            </w:r>
          </w:p>
        </w:tc>
        <w:tc>
          <w:tcPr>
            <w:tcW w:w="1185" w:type="dxa"/>
            <w:shd w:val="clear" w:color="auto" w:fill="auto"/>
            <w:noWrap/>
            <w:vAlign w:val="center"/>
          </w:tcPr>
          <w:p w14:paraId="7FFE157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33543C4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12618E0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A014A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7338A4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6A9DC71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8EBCDF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7F18EE0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552F3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15AB80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3.2.2</w:t>
            </w:r>
          </w:p>
        </w:tc>
        <w:tc>
          <w:tcPr>
            <w:tcW w:w="847" w:type="pct"/>
            <w:shd w:val="clear" w:color="auto" w:fill="auto"/>
            <w:vAlign w:val="center"/>
          </w:tcPr>
          <w:p w14:paraId="1945F28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支付债券利息</w:t>
            </w:r>
          </w:p>
        </w:tc>
        <w:tc>
          <w:tcPr>
            <w:tcW w:w="1411" w:type="dxa"/>
            <w:shd w:val="clear" w:color="auto" w:fill="auto"/>
            <w:noWrap/>
            <w:vAlign w:val="center"/>
          </w:tcPr>
          <w:p w14:paraId="4EF5B10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7,810.00 </w:t>
            </w:r>
          </w:p>
        </w:tc>
        <w:tc>
          <w:tcPr>
            <w:tcW w:w="1185" w:type="dxa"/>
            <w:shd w:val="clear" w:color="auto" w:fill="auto"/>
            <w:noWrap/>
            <w:vAlign w:val="center"/>
          </w:tcPr>
          <w:p w14:paraId="2DC22C5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49D9195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18079F5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0A850EC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705D40F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06233EF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5" w:type="dxa"/>
            <w:shd w:val="clear" w:color="auto" w:fill="auto"/>
            <w:noWrap/>
            <w:vAlign w:val="center"/>
          </w:tcPr>
          <w:p w14:paraId="768B81C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188" w:type="dxa"/>
            <w:shd w:val="clear" w:color="auto" w:fill="auto"/>
            <w:noWrap/>
            <w:vAlign w:val="center"/>
          </w:tcPr>
          <w:p w14:paraId="5329365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r>
      <w:tr w14:paraId="16E99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vAlign w:val="center"/>
          </w:tcPr>
          <w:p w14:paraId="5583C9B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3.2.3</w:t>
            </w:r>
          </w:p>
        </w:tc>
        <w:tc>
          <w:tcPr>
            <w:tcW w:w="847" w:type="pct"/>
            <w:shd w:val="clear" w:color="auto" w:fill="auto"/>
            <w:vAlign w:val="center"/>
          </w:tcPr>
          <w:p w14:paraId="5861686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偿还债券本金</w:t>
            </w:r>
          </w:p>
        </w:tc>
        <w:tc>
          <w:tcPr>
            <w:tcW w:w="1411" w:type="dxa"/>
            <w:shd w:val="clear" w:color="auto" w:fill="auto"/>
            <w:vAlign w:val="center"/>
          </w:tcPr>
          <w:p w14:paraId="1D60981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11,000.00 </w:t>
            </w:r>
          </w:p>
        </w:tc>
        <w:tc>
          <w:tcPr>
            <w:tcW w:w="1185" w:type="dxa"/>
            <w:shd w:val="clear" w:color="auto" w:fill="auto"/>
            <w:vAlign w:val="center"/>
          </w:tcPr>
          <w:p w14:paraId="48DB6E9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vAlign w:val="center"/>
          </w:tcPr>
          <w:p w14:paraId="2269B7B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vAlign w:val="center"/>
          </w:tcPr>
          <w:p w14:paraId="7EE8F10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vAlign w:val="center"/>
          </w:tcPr>
          <w:p w14:paraId="258E30D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vAlign w:val="center"/>
          </w:tcPr>
          <w:p w14:paraId="4ECB649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vAlign w:val="center"/>
          </w:tcPr>
          <w:p w14:paraId="6470601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vAlign w:val="center"/>
          </w:tcPr>
          <w:p w14:paraId="1623704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vAlign w:val="center"/>
          </w:tcPr>
          <w:p w14:paraId="6D2C6AE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3EE40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vAlign w:val="center"/>
          </w:tcPr>
          <w:p w14:paraId="78FD3D1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四</w:t>
            </w:r>
          </w:p>
        </w:tc>
        <w:tc>
          <w:tcPr>
            <w:tcW w:w="847" w:type="pct"/>
            <w:shd w:val="clear" w:color="auto" w:fill="auto"/>
            <w:vAlign w:val="center"/>
          </w:tcPr>
          <w:p w14:paraId="5C1C282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项目期的期初资金</w:t>
            </w:r>
          </w:p>
        </w:tc>
        <w:tc>
          <w:tcPr>
            <w:tcW w:w="1411" w:type="dxa"/>
            <w:shd w:val="clear" w:color="auto" w:fill="auto"/>
            <w:vAlign w:val="center"/>
          </w:tcPr>
          <w:p w14:paraId="4CE1EBD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vAlign w:val="center"/>
          </w:tcPr>
          <w:p w14:paraId="1E80855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3,545.82 </w:t>
            </w:r>
          </w:p>
        </w:tc>
        <w:tc>
          <w:tcPr>
            <w:tcW w:w="1185" w:type="dxa"/>
            <w:shd w:val="clear" w:color="auto" w:fill="auto"/>
            <w:vAlign w:val="center"/>
          </w:tcPr>
          <w:p w14:paraId="0BF124F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4,516.29 </w:t>
            </w:r>
          </w:p>
        </w:tc>
        <w:tc>
          <w:tcPr>
            <w:tcW w:w="1185" w:type="dxa"/>
            <w:shd w:val="clear" w:color="auto" w:fill="auto"/>
            <w:vAlign w:val="center"/>
          </w:tcPr>
          <w:p w14:paraId="3D54543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5,556.34 </w:t>
            </w:r>
          </w:p>
        </w:tc>
        <w:tc>
          <w:tcPr>
            <w:tcW w:w="1185" w:type="dxa"/>
            <w:shd w:val="clear" w:color="auto" w:fill="auto"/>
            <w:vAlign w:val="center"/>
          </w:tcPr>
          <w:p w14:paraId="2F9F340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6,596.38 </w:t>
            </w:r>
          </w:p>
        </w:tc>
        <w:tc>
          <w:tcPr>
            <w:tcW w:w="1185" w:type="dxa"/>
            <w:shd w:val="clear" w:color="auto" w:fill="auto"/>
            <w:vAlign w:val="center"/>
          </w:tcPr>
          <w:p w14:paraId="2EEE2DA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7,636.43 </w:t>
            </w:r>
          </w:p>
        </w:tc>
        <w:tc>
          <w:tcPr>
            <w:tcW w:w="1185" w:type="dxa"/>
            <w:shd w:val="clear" w:color="auto" w:fill="auto"/>
            <w:vAlign w:val="center"/>
          </w:tcPr>
          <w:p w14:paraId="1E2A2C6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8,750.22 </w:t>
            </w:r>
          </w:p>
        </w:tc>
        <w:tc>
          <w:tcPr>
            <w:tcW w:w="1185" w:type="dxa"/>
            <w:shd w:val="clear" w:color="auto" w:fill="auto"/>
            <w:vAlign w:val="center"/>
          </w:tcPr>
          <w:p w14:paraId="36896F3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9,830.12 </w:t>
            </w:r>
          </w:p>
        </w:tc>
        <w:tc>
          <w:tcPr>
            <w:tcW w:w="1188" w:type="dxa"/>
            <w:shd w:val="clear" w:color="auto" w:fill="auto"/>
            <w:vAlign w:val="center"/>
          </w:tcPr>
          <w:p w14:paraId="4A3ADB4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10,910.02 </w:t>
            </w:r>
          </w:p>
        </w:tc>
      </w:tr>
      <w:tr w14:paraId="49F8E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vAlign w:val="center"/>
          </w:tcPr>
          <w:p w14:paraId="406E603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五</w:t>
            </w:r>
          </w:p>
        </w:tc>
        <w:tc>
          <w:tcPr>
            <w:tcW w:w="847" w:type="pct"/>
            <w:shd w:val="clear" w:color="auto" w:fill="auto"/>
            <w:vAlign w:val="center"/>
          </w:tcPr>
          <w:p w14:paraId="3B00E0E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项目期内现金变动</w:t>
            </w:r>
          </w:p>
        </w:tc>
        <w:tc>
          <w:tcPr>
            <w:tcW w:w="1411" w:type="dxa"/>
            <w:shd w:val="clear" w:color="auto" w:fill="auto"/>
            <w:vAlign w:val="center"/>
          </w:tcPr>
          <w:p w14:paraId="1C738A5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10,097.36 </w:t>
            </w:r>
          </w:p>
        </w:tc>
        <w:tc>
          <w:tcPr>
            <w:tcW w:w="1185" w:type="dxa"/>
            <w:shd w:val="clear" w:color="auto" w:fill="auto"/>
            <w:vAlign w:val="center"/>
          </w:tcPr>
          <w:p w14:paraId="4C0BB85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970.48 </w:t>
            </w:r>
          </w:p>
        </w:tc>
        <w:tc>
          <w:tcPr>
            <w:tcW w:w="1185" w:type="dxa"/>
            <w:shd w:val="clear" w:color="auto" w:fill="auto"/>
            <w:vAlign w:val="center"/>
          </w:tcPr>
          <w:p w14:paraId="48B4E3C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1,040.05 </w:t>
            </w:r>
          </w:p>
        </w:tc>
        <w:tc>
          <w:tcPr>
            <w:tcW w:w="1185" w:type="dxa"/>
            <w:shd w:val="clear" w:color="auto" w:fill="auto"/>
            <w:vAlign w:val="center"/>
          </w:tcPr>
          <w:p w14:paraId="685C4C0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1,040.05 </w:t>
            </w:r>
          </w:p>
        </w:tc>
        <w:tc>
          <w:tcPr>
            <w:tcW w:w="1185" w:type="dxa"/>
            <w:shd w:val="clear" w:color="auto" w:fill="auto"/>
            <w:vAlign w:val="center"/>
          </w:tcPr>
          <w:p w14:paraId="685FDDB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1,040.05 </w:t>
            </w:r>
          </w:p>
        </w:tc>
        <w:tc>
          <w:tcPr>
            <w:tcW w:w="1185" w:type="dxa"/>
            <w:shd w:val="clear" w:color="auto" w:fill="auto"/>
            <w:vAlign w:val="center"/>
          </w:tcPr>
          <w:p w14:paraId="237A57E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1,113.79 </w:t>
            </w:r>
          </w:p>
        </w:tc>
        <w:tc>
          <w:tcPr>
            <w:tcW w:w="1185" w:type="dxa"/>
            <w:shd w:val="clear" w:color="auto" w:fill="auto"/>
            <w:vAlign w:val="center"/>
          </w:tcPr>
          <w:p w14:paraId="6853ECC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1,079.90 </w:t>
            </w:r>
          </w:p>
        </w:tc>
        <w:tc>
          <w:tcPr>
            <w:tcW w:w="1185" w:type="dxa"/>
            <w:shd w:val="clear" w:color="auto" w:fill="auto"/>
            <w:vAlign w:val="center"/>
          </w:tcPr>
          <w:p w14:paraId="7AC0B56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1,079.90 </w:t>
            </w:r>
          </w:p>
        </w:tc>
        <w:tc>
          <w:tcPr>
            <w:tcW w:w="1188" w:type="dxa"/>
            <w:shd w:val="clear" w:color="auto" w:fill="auto"/>
            <w:vAlign w:val="center"/>
          </w:tcPr>
          <w:p w14:paraId="77D8BEC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1,158.07 </w:t>
            </w:r>
          </w:p>
        </w:tc>
      </w:tr>
      <w:tr w14:paraId="4A0D6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vAlign w:val="center"/>
          </w:tcPr>
          <w:p w14:paraId="65D6DFC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六</w:t>
            </w:r>
          </w:p>
        </w:tc>
        <w:tc>
          <w:tcPr>
            <w:tcW w:w="847" w:type="pct"/>
            <w:shd w:val="clear" w:color="auto" w:fill="auto"/>
            <w:vAlign w:val="center"/>
          </w:tcPr>
          <w:p w14:paraId="77CEA0F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项目期的期末资金</w:t>
            </w:r>
          </w:p>
        </w:tc>
        <w:tc>
          <w:tcPr>
            <w:tcW w:w="1411" w:type="dxa"/>
            <w:shd w:val="clear" w:color="auto" w:fill="auto"/>
            <w:vAlign w:val="center"/>
          </w:tcPr>
          <w:p w14:paraId="086D4C7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vAlign w:val="center"/>
          </w:tcPr>
          <w:p w14:paraId="1B0FD81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4,516.29 </w:t>
            </w:r>
          </w:p>
        </w:tc>
        <w:tc>
          <w:tcPr>
            <w:tcW w:w="1185" w:type="dxa"/>
            <w:shd w:val="clear" w:color="auto" w:fill="auto"/>
            <w:vAlign w:val="center"/>
          </w:tcPr>
          <w:p w14:paraId="3B0F070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5,556.34 </w:t>
            </w:r>
          </w:p>
        </w:tc>
        <w:tc>
          <w:tcPr>
            <w:tcW w:w="1185" w:type="dxa"/>
            <w:shd w:val="clear" w:color="auto" w:fill="auto"/>
            <w:vAlign w:val="center"/>
          </w:tcPr>
          <w:p w14:paraId="46E5EF6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6,596.38 </w:t>
            </w:r>
          </w:p>
        </w:tc>
        <w:tc>
          <w:tcPr>
            <w:tcW w:w="1185" w:type="dxa"/>
            <w:shd w:val="clear" w:color="auto" w:fill="auto"/>
            <w:vAlign w:val="center"/>
          </w:tcPr>
          <w:p w14:paraId="6160EFF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7,636.43 </w:t>
            </w:r>
          </w:p>
        </w:tc>
        <w:tc>
          <w:tcPr>
            <w:tcW w:w="1185" w:type="dxa"/>
            <w:shd w:val="clear" w:color="auto" w:fill="auto"/>
            <w:vAlign w:val="center"/>
          </w:tcPr>
          <w:p w14:paraId="633DF1F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8,750.22 </w:t>
            </w:r>
          </w:p>
        </w:tc>
        <w:tc>
          <w:tcPr>
            <w:tcW w:w="1185" w:type="dxa"/>
            <w:shd w:val="clear" w:color="auto" w:fill="auto"/>
            <w:vAlign w:val="center"/>
          </w:tcPr>
          <w:p w14:paraId="6CA8ED1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9,830.12 </w:t>
            </w:r>
          </w:p>
        </w:tc>
        <w:tc>
          <w:tcPr>
            <w:tcW w:w="1185" w:type="dxa"/>
            <w:shd w:val="clear" w:color="auto" w:fill="auto"/>
            <w:vAlign w:val="center"/>
          </w:tcPr>
          <w:p w14:paraId="251AAE8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10,910.02 </w:t>
            </w:r>
          </w:p>
        </w:tc>
        <w:tc>
          <w:tcPr>
            <w:tcW w:w="1188" w:type="dxa"/>
            <w:shd w:val="clear" w:color="auto" w:fill="auto"/>
            <w:vAlign w:val="center"/>
          </w:tcPr>
          <w:p w14:paraId="62618BB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12,068.09 </w:t>
            </w:r>
          </w:p>
        </w:tc>
      </w:tr>
    </w:tbl>
    <w:p w14:paraId="0297608E">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hint="eastAsia" w:ascii="仿宋" w:hAnsi="仿宋" w:eastAsia="仿宋" w:cs="仿宋"/>
          <w:color w:val="auto"/>
          <w:sz w:val="22"/>
          <w:szCs w:val="16"/>
          <w:highlight w:val="none"/>
          <w:lang w:eastAsia="zh-CN"/>
        </w:rPr>
      </w:pPr>
      <w:r>
        <w:rPr>
          <w:rFonts w:hint="eastAsia" w:ascii="仿宋" w:hAnsi="仿宋" w:eastAsia="仿宋" w:cs="仿宋"/>
          <w:color w:val="auto"/>
          <w:sz w:val="22"/>
          <w:szCs w:val="16"/>
          <w:highlight w:val="none"/>
          <w:lang w:eastAsia="zh-CN"/>
        </w:rPr>
        <w:t>（</w:t>
      </w:r>
      <w:r>
        <w:rPr>
          <w:rFonts w:hint="eastAsia" w:ascii="仿宋" w:hAnsi="仿宋" w:eastAsia="仿宋" w:cs="仿宋"/>
          <w:color w:val="auto"/>
          <w:sz w:val="22"/>
          <w:szCs w:val="16"/>
          <w:highlight w:val="none"/>
          <w:lang w:val="en-US" w:eastAsia="zh-CN"/>
        </w:rPr>
        <w:t>续</w:t>
      </w:r>
      <w:r>
        <w:rPr>
          <w:rFonts w:hint="eastAsia" w:ascii="仿宋" w:hAnsi="仿宋" w:eastAsia="仿宋" w:cs="仿宋"/>
          <w:color w:val="auto"/>
          <w:sz w:val="22"/>
          <w:szCs w:val="16"/>
          <w:highlight w:val="none"/>
          <w:lang w:eastAsia="zh-CN"/>
        </w:rPr>
        <w:t>）</w:t>
      </w:r>
    </w:p>
    <w:tbl>
      <w:tblPr>
        <w:tblStyle w:val="20"/>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30"/>
        <w:gridCol w:w="2341"/>
        <w:gridCol w:w="1376"/>
        <w:gridCol w:w="1359"/>
        <w:gridCol w:w="1359"/>
        <w:gridCol w:w="1358"/>
        <w:gridCol w:w="1359"/>
        <w:gridCol w:w="1358"/>
        <w:gridCol w:w="1359"/>
        <w:gridCol w:w="1363"/>
      </w:tblGrid>
      <w:tr w14:paraId="798C4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vMerge w:val="restart"/>
            <w:shd w:val="clear" w:color="auto" w:fill="auto"/>
            <w:noWrap/>
            <w:vAlign w:val="center"/>
          </w:tcPr>
          <w:p w14:paraId="03AF829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序号</w:t>
            </w:r>
          </w:p>
        </w:tc>
        <w:tc>
          <w:tcPr>
            <w:tcW w:w="826" w:type="pct"/>
            <w:shd w:val="clear" w:color="auto" w:fill="auto"/>
            <w:noWrap/>
            <w:vAlign w:val="bottom"/>
          </w:tcPr>
          <w:p w14:paraId="66AE0F5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阶段</w:t>
            </w:r>
          </w:p>
        </w:tc>
        <w:tc>
          <w:tcPr>
            <w:tcW w:w="485" w:type="pct"/>
            <w:vMerge w:val="restart"/>
            <w:shd w:val="clear" w:color="auto" w:fill="auto"/>
            <w:noWrap/>
            <w:vAlign w:val="center"/>
          </w:tcPr>
          <w:p w14:paraId="66AFEF9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合计</w:t>
            </w:r>
          </w:p>
        </w:tc>
        <w:tc>
          <w:tcPr>
            <w:tcW w:w="3359" w:type="pct"/>
            <w:gridSpan w:val="7"/>
            <w:shd w:val="clear" w:color="auto" w:fill="auto"/>
            <w:noWrap/>
            <w:vAlign w:val="center"/>
          </w:tcPr>
          <w:p w14:paraId="3146A55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运营期</w:t>
            </w:r>
          </w:p>
        </w:tc>
      </w:tr>
      <w:tr w14:paraId="4BF46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vMerge w:val="continue"/>
            <w:shd w:val="clear" w:color="auto" w:fill="auto"/>
            <w:noWrap/>
            <w:vAlign w:val="center"/>
          </w:tcPr>
          <w:p w14:paraId="539753A6">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826" w:type="pct"/>
            <w:shd w:val="clear" w:color="auto" w:fill="auto"/>
            <w:noWrap/>
            <w:vAlign w:val="center"/>
          </w:tcPr>
          <w:p w14:paraId="0A81F0E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自然年</w:t>
            </w:r>
          </w:p>
        </w:tc>
        <w:tc>
          <w:tcPr>
            <w:tcW w:w="485" w:type="pct"/>
            <w:vMerge w:val="continue"/>
            <w:shd w:val="clear" w:color="auto" w:fill="auto"/>
            <w:noWrap/>
            <w:vAlign w:val="center"/>
          </w:tcPr>
          <w:p w14:paraId="32FF4CB4">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479" w:type="pct"/>
            <w:shd w:val="clear" w:color="auto" w:fill="auto"/>
            <w:noWrap/>
            <w:vAlign w:val="center"/>
          </w:tcPr>
          <w:p w14:paraId="2320902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2039</w:t>
            </w:r>
          </w:p>
        </w:tc>
        <w:tc>
          <w:tcPr>
            <w:tcW w:w="479" w:type="pct"/>
            <w:shd w:val="clear" w:color="auto" w:fill="auto"/>
            <w:noWrap/>
            <w:vAlign w:val="center"/>
          </w:tcPr>
          <w:p w14:paraId="4AA9877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2040</w:t>
            </w:r>
          </w:p>
        </w:tc>
        <w:tc>
          <w:tcPr>
            <w:tcW w:w="479" w:type="pct"/>
            <w:shd w:val="clear" w:color="auto" w:fill="auto"/>
            <w:noWrap/>
            <w:vAlign w:val="center"/>
          </w:tcPr>
          <w:p w14:paraId="777DBC6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2041</w:t>
            </w:r>
          </w:p>
        </w:tc>
        <w:tc>
          <w:tcPr>
            <w:tcW w:w="479" w:type="pct"/>
            <w:shd w:val="clear" w:color="auto" w:fill="auto"/>
            <w:noWrap/>
            <w:vAlign w:val="center"/>
          </w:tcPr>
          <w:p w14:paraId="7442551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2042</w:t>
            </w:r>
          </w:p>
        </w:tc>
        <w:tc>
          <w:tcPr>
            <w:tcW w:w="479" w:type="pct"/>
            <w:shd w:val="clear" w:color="auto" w:fill="auto"/>
            <w:noWrap/>
            <w:vAlign w:val="center"/>
          </w:tcPr>
          <w:p w14:paraId="0702870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2043</w:t>
            </w:r>
          </w:p>
        </w:tc>
        <w:tc>
          <w:tcPr>
            <w:tcW w:w="479" w:type="pct"/>
            <w:shd w:val="clear" w:color="auto" w:fill="auto"/>
            <w:noWrap/>
            <w:vAlign w:val="center"/>
          </w:tcPr>
          <w:p w14:paraId="6D1C9FD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2044</w:t>
            </w:r>
          </w:p>
        </w:tc>
        <w:tc>
          <w:tcPr>
            <w:tcW w:w="480" w:type="pct"/>
            <w:shd w:val="clear" w:color="auto" w:fill="auto"/>
            <w:noWrap/>
            <w:vAlign w:val="center"/>
          </w:tcPr>
          <w:p w14:paraId="5531DD3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2045</w:t>
            </w:r>
          </w:p>
        </w:tc>
      </w:tr>
      <w:tr w14:paraId="3D385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vMerge w:val="continue"/>
            <w:shd w:val="clear" w:color="auto" w:fill="auto"/>
            <w:noWrap/>
            <w:vAlign w:val="center"/>
          </w:tcPr>
          <w:p w14:paraId="548A2F49">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826" w:type="pct"/>
            <w:shd w:val="clear" w:color="auto" w:fill="auto"/>
            <w:noWrap/>
            <w:vAlign w:val="bottom"/>
          </w:tcPr>
          <w:p w14:paraId="2713EC5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计算期</w:t>
            </w:r>
          </w:p>
        </w:tc>
        <w:tc>
          <w:tcPr>
            <w:tcW w:w="485" w:type="pct"/>
            <w:vMerge w:val="continue"/>
            <w:shd w:val="clear" w:color="auto" w:fill="auto"/>
            <w:noWrap/>
            <w:vAlign w:val="center"/>
          </w:tcPr>
          <w:p w14:paraId="13BD6D75">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479" w:type="pct"/>
            <w:shd w:val="clear" w:color="auto" w:fill="auto"/>
            <w:noWrap/>
            <w:vAlign w:val="center"/>
          </w:tcPr>
          <w:p w14:paraId="37749DD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rPr>
            </w:pPr>
            <w:r>
              <w:rPr>
                <w:rFonts w:hint="eastAsia" w:ascii="仿宋" w:hAnsi="仿宋" w:eastAsia="仿宋" w:cs="仿宋"/>
                <w:b w:val="0"/>
                <w:bCs w:val="0"/>
                <w:i w:val="0"/>
                <w:iCs w:val="0"/>
                <w:color w:val="auto"/>
                <w:kern w:val="0"/>
                <w:sz w:val="18"/>
                <w:szCs w:val="18"/>
                <w:highlight w:val="none"/>
                <w:u w:val="none"/>
                <w:lang w:val="en-US" w:eastAsia="zh-CN" w:bidi="ar"/>
              </w:rPr>
              <w:t>16</w:t>
            </w:r>
          </w:p>
        </w:tc>
        <w:tc>
          <w:tcPr>
            <w:tcW w:w="479" w:type="pct"/>
            <w:shd w:val="clear" w:color="auto" w:fill="auto"/>
            <w:noWrap/>
            <w:vAlign w:val="center"/>
          </w:tcPr>
          <w:p w14:paraId="2B7C85E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kern w:val="0"/>
                <w:sz w:val="18"/>
                <w:szCs w:val="18"/>
                <w:highlight w:val="none"/>
                <w:u w:val="none"/>
                <w:lang w:val="en-US" w:eastAsia="zh-CN" w:bidi="ar"/>
              </w:rPr>
              <w:t>17</w:t>
            </w:r>
          </w:p>
        </w:tc>
        <w:tc>
          <w:tcPr>
            <w:tcW w:w="479" w:type="pct"/>
            <w:shd w:val="clear" w:color="auto" w:fill="auto"/>
            <w:noWrap/>
            <w:vAlign w:val="center"/>
          </w:tcPr>
          <w:p w14:paraId="552EC3C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rPr>
            </w:pPr>
            <w:r>
              <w:rPr>
                <w:rFonts w:hint="eastAsia" w:ascii="仿宋" w:hAnsi="仿宋" w:eastAsia="仿宋" w:cs="仿宋"/>
                <w:b w:val="0"/>
                <w:bCs w:val="0"/>
                <w:i w:val="0"/>
                <w:iCs w:val="0"/>
                <w:color w:val="auto"/>
                <w:kern w:val="0"/>
                <w:sz w:val="18"/>
                <w:szCs w:val="18"/>
                <w:highlight w:val="none"/>
                <w:u w:val="none"/>
                <w:lang w:val="en-US" w:eastAsia="zh-CN" w:bidi="ar"/>
              </w:rPr>
              <w:t>18</w:t>
            </w:r>
          </w:p>
        </w:tc>
        <w:tc>
          <w:tcPr>
            <w:tcW w:w="479" w:type="pct"/>
            <w:shd w:val="clear" w:color="auto" w:fill="auto"/>
            <w:noWrap/>
            <w:vAlign w:val="center"/>
          </w:tcPr>
          <w:p w14:paraId="5D812A7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rPr>
            </w:pPr>
            <w:r>
              <w:rPr>
                <w:rFonts w:hint="eastAsia" w:ascii="仿宋" w:hAnsi="仿宋" w:eastAsia="仿宋" w:cs="仿宋"/>
                <w:b w:val="0"/>
                <w:bCs w:val="0"/>
                <w:i w:val="0"/>
                <w:iCs w:val="0"/>
                <w:color w:val="auto"/>
                <w:kern w:val="0"/>
                <w:sz w:val="18"/>
                <w:szCs w:val="18"/>
                <w:highlight w:val="none"/>
                <w:u w:val="none"/>
                <w:lang w:val="en-US" w:eastAsia="zh-CN" w:bidi="ar"/>
              </w:rPr>
              <w:t>19</w:t>
            </w:r>
          </w:p>
        </w:tc>
        <w:tc>
          <w:tcPr>
            <w:tcW w:w="479" w:type="pct"/>
            <w:shd w:val="clear" w:color="auto" w:fill="auto"/>
            <w:noWrap/>
            <w:vAlign w:val="center"/>
          </w:tcPr>
          <w:p w14:paraId="350C0F5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rPr>
            </w:pPr>
            <w:r>
              <w:rPr>
                <w:rFonts w:hint="eastAsia" w:ascii="仿宋" w:hAnsi="仿宋" w:eastAsia="仿宋" w:cs="仿宋"/>
                <w:b w:val="0"/>
                <w:bCs w:val="0"/>
                <w:i w:val="0"/>
                <w:iCs w:val="0"/>
                <w:color w:val="auto"/>
                <w:kern w:val="0"/>
                <w:sz w:val="18"/>
                <w:szCs w:val="18"/>
                <w:highlight w:val="none"/>
                <w:u w:val="none"/>
                <w:lang w:val="en-US" w:eastAsia="zh-CN" w:bidi="ar"/>
              </w:rPr>
              <w:t>20</w:t>
            </w:r>
          </w:p>
        </w:tc>
        <w:tc>
          <w:tcPr>
            <w:tcW w:w="479" w:type="pct"/>
            <w:shd w:val="clear" w:color="auto" w:fill="auto"/>
            <w:noWrap/>
            <w:vAlign w:val="center"/>
          </w:tcPr>
          <w:p w14:paraId="0CAB305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21</w:t>
            </w:r>
          </w:p>
        </w:tc>
        <w:tc>
          <w:tcPr>
            <w:tcW w:w="480" w:type="pct"/>
            <w:shd w:val="clear" w:color="auto" w:fill="auto"/>
            <w:noWrap/>
            <w:vAlign w:val="center"/>
          </w:tcPr>
          <w:p w14:paraId="029D004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22</w:t>
            </w:r>
          </w:p>
        </w:tc>
      </w:tr>
      <w:tr w14:paraId="7ED07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328" w:type="pct"/>
            <w:shd w:val="clear" w:color="auto" w:fill="auto"/>
            <w:noWrap/>
            <w:vAlign w:val="center"/>
          </w:tcPr>
          <w:p w14:paraId="511EB6E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一</w:t>
            </w:r>
          </w:p>
        </w:tc>
        <w:tc>
          <w:tcPr>
            <w:tcW w:w="826" w:type="pct"/>
            <w:shd w:val="clear" w:color="auto" w:fill="auto"/>
            <w:vAlign w:val="center"/>
          </w:tcPr>
          <w:p w14:paraId="661310F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现金流入</w:t>
            </w:r>
          </w:p>
        </w:tc>
        <w:tc>
          <w:tcPr>
            <w:tcW w:w="485" w:type="pct"/>
            <w:shd w:val="clear" w:color="auto" w:fill="auto"/>
            <w:noWrap/>
            <w:vAlign w:val="center"/>
          </w:tcPr>
          <w:p w14:paraId="2B126BC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79" w:type="pct"/>
            <w:shd w:val="clear" w:color="auto" w:fill="auto"/>
            <w:noWrap/>
            <w:vAlign w:val="center"/>
          </w:tcPr>
          <w:p w14:paraId="1CA862B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79" w:type="pct"/>
            <w:shd w:val="clear" w:color="auto" w:fill="auto"/>
            <w:noWrap/>
            <w:vAlign w:val="center"/>
          </w:tcPr>
          <w:p w14:paraId="1598612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79" w:type="pct"/>
            <w:shd w:val="clear" w:color="auto" w:fill="auto"/>
            <w:noWrap/>
            <w:vAlign w:val="center"/>
          </w:tcPr>
          <w:p w14:paraId="4B1B2C5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79" w:type="pct"/>
            <w:shd w:val="clear" w:color="auto" w:fill="auto"/>
            <w:noWrap/>
            <w:vAlign w:val="center"/>
          </w:tcPr>
          <w:p w14:paraId="3072B4E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79" w:type="pct"/>
            <w:shd w:val="clear" w:color="auto" w:fill="auto"/>
            <w:noWrap/>
            <w:vAlign w:val="center"/>
          </w:tcPr>
          <w:p w14:paraId="5FCFE9F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79" w:type="pct"/>
            <w:shd w:val="clear" w:color="auto" w:fill="auto"/>
            <w:noWrap/>
            <w:vAlign w:val="center"/>
          </w:tcPr>
          <w:p w14:paraId="7B087E1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80" w:type="pct"/>
            <w:shd w:val="clear" w:color="auto" w:fill="auto"/>
            <w:noWrap/>
            <w:vAlign w:val="center"/>
          </w:tcPr>
          <w:p w14:paraId="079BB10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r>
      <w:tr w14:paraId="0E79A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6FDAA7A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w:t>
            </w:r>
          </w:p>
        </w:tc>
        <w:tc>
          <w:tcPr>
            <w:tcW w:w="826" w:type="pct"/>
            <w:shd w:val="clear" w:color="auto" w:fill="auto"/>
            <w:vAlign w:val="center"/>
          </w:tcPr>
          <w:p w14:paraId="3C73B7B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经营活动产生的现金净现金流量</w:t>
            </w:r>
          </w:p>
        </w:tc>
        <w:tc>
          <w:tcPr>
            <w:tcW w:w="1376" w:type="dxa"/>
            <w:shd w:val="clear" w:color="auto" w:fill="auto"/>
            <w:noWrap/>
            <w:vAlign w:val="center"/>
          </w:tcPr>
          <w:p w14:paraId="7B552A6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28,268.36 </w:t>
            </w:r>
          </w:p>
        </w:tc>
        <w:tc>
          <w:tcPr>
            <w:tcW w:w="1359" w:type="dxa"/>
            <w:shd w:val="clear" w:color="auto" w:fill="auto"/>
            <w:noWrap/>
            <w:vAlign w:val="center"/>
          </w:tcPr>
          <w:p w14:paraId="61A25BE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1,548.57 </w:t>
            </w:r>
          </w:p>
        </w:tc>
        <w:tc>
          <w:tcPr>
            <w:tcW w:w="1359" w:type="dxa"/>
            <w:shd w:val="clear" w:color="auto" w:fill="auto"/>
            <w:noWrap/>
            <w:vAlign w:val="center"/>
          </w:tcPr>
          <w:p w14:paraId="2878B1A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1,548.57 </w:t>
            </w:r>
          </w:p>
        </w:tc>
        <w:tc>
          <w:tcPr>
            <w:tcW w:w="1357" w:type="dxa"/>
            <w:shd w:val="clear" w:color="auto" w:fill="auto"/>
            <w:noWrap/>
            <w:vAlign w:val="center"/>
          </w:tcPr>
          <w:p w14:paraId="58F1C71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1,631.43 </w:t>
            </w:r>
          </w:p>
        </w:tc>
        <w:tc>
          <w:tcPr>
            <w:tcW w:w="1359" w:type="dxa"/>
            <w:shd w:val="clear" w:color="auto" w:fill="auto"/>
            <w:noWrap/>
            <w:vAlign w:val="center"/>
          </w:tcPr>
          <w:p w14:paraId="5805150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1,631.43 </w:t>
            </w:r>
          </w:p>
        </w:tc>
        <w:tc>
          <w:tcPr>
            <w:tcW w:w="1357" w:type="dxa"/>
            <w:shd w:val="clear" w:color="auto" w:fill="auto"/>
            <w:noWrap/>
            <w:vAlign w:val="center"/>
          </w:tcPr>
          <w:p w14:paraId="340E734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1,631.43 </w:t>
            </w:r>
          </w:p>
        </w:tc>
        <w:tc>
          <w:tcPr>
            <w:tcW w:w="1359" w:type="dxa"/>
            <w:shd w:val="clear" w:color="auto" w:fill="auto"/>
            <w:noWrap/>
            <w:vAlign w:val="center"/>
          </w:tcPr>
          <w:p w14:paraId="371E21E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1,697.07 </w:t>
            </w:r>
          </w:p>
        </w:tc>
        <w:tc>
          <w:tcPr>
            <w:tcW w:w="1362" w:type="dxa"/>
            <w:shd w:val="clear" w:color="auto" w:fill="auto"/>
            <w:noWrap/>
            <w:vAlign w:val="center"/>
          </w:tcPr>
          <w:p w14:paraId="703D0DD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1,630.51 </w:t>
            </w:r>
          </w:p>
        </w:tc>
      </w:tr>
      <w:tr w14:paraId="7A8B7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57DDCBC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1.1</w:t>
            </w:r>
          </w:p>
        </w:tc>
        <w:tc>
          <w:tcPr>
            <w:tcW w:w="826" w:type="pct"/>
            <w:shd w:val="clear" w:color="auto" w:fill="auto"/>
            <w:vAlign w:val="center"/>
          </w:tcPr>
          <w:p w14:paraId="7DD07E1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经营活动产生的现金流入</w:t>
            </w:r>
          </w:p>
        </w:tc>
        <w:tc>
          <w:tcPr>
            <w:tcW w:w="1376" w:type="dxa"/>
            <w:shd w:val="clear" w:color="auto" w:fill="auto"/>
            <w:noWrap/>
            <w:vAlign w:val="center"/>
          </w:tcPr>
          <w:p w14:paraId="2FCA574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55,862.79 </w:t>
            </w:r>
          </w:p>
        </w:tc>
        <w:tc>
          <w:tcPr>
            <w:tcW w:w="1359" w:type="dxa"/>
            <w:shd w:val="clear" w:color="auto" w:fill="auto"/>
            <w:noWrap/>
            <w:vAlign w:val="center"/>
          </w:tcPr>
          <w:p w14:paraId="759BE33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3,107.21 </w:t>
            </w:r>
          </w:p>
        </w:tc>
        <w:tc>
          <w:tcPr>
            <w:tcW w:w="1359" w:type="dxa"/>
            <w:shd w:val="clear" w:color="auto" w:fill="auto"/>
            <w:noWrap/>
            <w:vAlign w:val="center"/>
          </w:tcPr>
          <w:p w14:paraId="38757B8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3,107.21 </w:t>
            </w:r>
          </w:p>
        </w:tc>
        <w:tc>
          <w:tcPr>
            <w:tcW w:w="1357" w:type="dxa"/>
            <w:shd w:val="clear" w:color="auto" w:fill="auto"/>
            <w:noWrap/>
            <w:vAlign w:val="center"/>
          </w:tcPr>
          <w:p w14:paraId="4DC76DD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3,293.65 </w:t>
            </w:r>
          </w:p>
        </w:tc>
        <w:tc>
          <w:tcPr>
            <w:tcW w:w="1359" w:type="dxa"/>
            <w:shd w:val="clear" w:color="auto" w:fill="auto"/>
            <w:noWrap/>
            <w:vAlign w:val="center"/>
          </w:tcPr>
          <w:p w14:paraId="722D41D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3,293.65 </w:t>
            </w:r>
          </w:p>
        </w:tc>
        <w:tc>
          <w:tcPr>
            <w:tcW w:w="1357" w:type="dxa"/>
            <w:shd w:val="clear" w:color="auto" w:fill="auto"/>
            <w:noWrap/>
            <w:vAlign w:val="center"/>
          </w:tcPr>
          <w:p w14:paraId="1BBC8A6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3,293.65 </w:t>
            </w:r>
          </w:p>
        </w:tc>
        <w:tc>
          <w:tcPr>
            <w:tcW w:w="1359" w:type="dxa"/>
            <w:shd w:val="clear" w:color="auto" w:fill="auto"/>
            <w:noWrap/>
            <w:vAlign w:val="center"/>
          </w:tcPr>
          <w:p w14:paraId="38BA819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3,491.27 </w:t>
            </w:r>
          </w:p>
        </w:tc>
        <w:tc>
          <w:tcPr>
            <w:tcW w:w="1362" w:type="dxa"/>
            <w:shd w:val="clear" w:color="auto" w:fill="auto"/>
            <w:noWrap/>
            <w:vAlign w:val="center"/>
          </w:tcPr>
          <w:p w14:paraId="38CC568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3,491.27 </w:t>
            </w:r>
          </w:p>
        </w:tc>
      </w:tr>
      <w:tr w14:paraId="62589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0658B18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1.1.1</w:t>
            </w:r>
          </w:p>
        </w:tc>
        <w:tc>
          <w:tcPr>
            <w:tcW w:w="826" w:type="pct"/>
            <w:shd w:val="clear" w:color="auto" w:fill="auto"/>
            <w:vAlign w:val="center"/>
          </w:tcPr>
          <w:p w14:paraId="5A7B90C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经营收入</w:t>
            </w:r>
          </w:p>
        </w:tc>
        <w:tc>
          <w:tcPr>
            <w:tcW w:w="1376" w:type="dxa"/>
            <w:shd w:val="clear" w:color="auto" w:fill="auto"/>
            <w:noWrap/>
            <w:vAlign w:val="center"/>
          </w:tcPr>
          <w:p w14:paraId="21DB102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53,420.37 </w:t>
            </w:r>
          </w:p>
        </w:tc>
        <w:tc>
          <w:tcPr>
            <w:tcW w:w="1359" w:type="dxa"/>
            <w:shd w:val="clear" w:color="auto" w:fill="auto"/>
            <w:noWrap/>
            <w:vAlign w:val="center"/>
          </w:tcPr>
          <w:p w14:paraId="5D538EF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2,970.16 </w:t>
            </w:r>
          </w:p>
        </w:tc>
        <w:tc>
          <w:tcPr>
            <w:tcW w:w="1359" w:type="dxa"/>
            <w:shd w:val="clear" w:color="auto" w:fill="auto"/>
            <w:noWrap/>
            <w:vAlign w:val="center"/>
          </w:tcPr>
          <w:p w14:paraId="2CECAA1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2,970.16 </w:t>
            </w:r>
          </w:p>
        </w:tc>
        <w:tc>
          <w:tcPr>
            <w:tcW w:w="1357" w:type="dxa"/>
            <w:shd w:val="clear" w:color="auto" w:fill="auto"/>
            <w:noWrap/>
            <w:vAlign w:val="center"/>
          </w:tcPr>
          <w:p w14:paraId="1E49B40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3,148.37 </w:t>
            </w:r>
          </w:p>
        </w:tc>
        <w:tc>
          <w:tcPr>
            <w:tcW w:w="1359" w:type="dxa"/>
            <w:shd w:val="clear" w:color="auto" w:fill="auto"/>
            <w:noWrap/>
            <w:vAlign w:val="center"/>
          </w:tcPr>
          <w:p w14:paraId="58A1C48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3,148.37 </w:t>
            </w:r>
          </w:p>
        </w:tc>
        <w:tc>
          <w:tcPr>
            <w:tcW w:w="1357" w:type="dxa"/>
            <w:shd w:val="clear" w:color="auto" w:fill="auto"/>
            <w:noWrap/>
            <w:vAlign w:val="center"/>
          </w:tcPr>
          <w:p w14:paraId="75A38F8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3,148.37 </w:t>
            </w:r>
          </w:p>
        </w:tc>
        <w:tc>
          <w:tcPr>
            <w:tcW w:w="1359" w:type="dxa"/>
            <w:shd w:val="clear" w:color="auto" w:fill="auto"/>
            <w:noWrap/>
            <w:vAlign w:val="center"/>
          </w:tcPr>
          <w:p w14:paraId="3D76E42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3,337.27 </w:t>
            </w:r>
          </w:p>
        </w:tc>
        <w:tc>
          <w:tcPr>
            <w:tcW w:w="1362" w:type="dxa"/>
            <w:shd w:val="clear" w:color="auto" w:fill="auto"/>
            <w:noWrap/>
            <w:vAlign w:val="center"/>
          </w:tcPr>
          <w:p w14:paraId="4D06290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3,337.27 </w:t>
            </w:r>
          </w:p>
        </w:tc>
      </w:tr>
      <w:tr w14:paraId="784D1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1A23C49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1.1.1.1</w:t>
            </w:r>
          </w:p>
        </w:tc>
        <w:tc>
          <w:tcPr>
            <w:tcW w:w="826" w:type="pct"/>
            <w:shd w:val="clear" w:color="auto" w:fill="auto"/>
            <w:vAlign w:val="center"/>
          </w:tcPr>
          <w:p w14:paraId="660E1B4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农贸市场租赁收入</w:t>
            </w:r>
          </w:p>
        </w:tc>
        <w:tc>
          <w:tcPr>
            <w:tcW w:w="1376" w:type="dxa"/>
            <w:shd w:val="clear" w:color="auto" w:fill="auto"/>
            <w:noWrap/>
            <w:vAlign w:val="center"/>
          </w:tcPr>
          <w:p w14:paraId="2A276A5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9,559.17 </w:t>
            </w:r>
          </w:p>
        </w:tc>
        <w:tc>
          <w:tcPr>
            <w:tcW w:w="1359" w:type="dxa"/>
            <w:shd w:val="clear" w:color="auto" w:fill="auto"/>
            <w:noWrap/>
            <w:vAlign w:val="center"/>
          </w:tcPr>
          <w:p w14:paraId="51DB5C8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528.88 </w:t>
            </w:r>
          </w:p>
        </w:tc>
        <w:tc>
          <w:tcPr>
            <w:tcW w:w="1359" w:type="dxa"/>
            <w:shd w:val="clear" w:color="auto" w:fill="auto"/>
            <w:noWrap/>
            <w:vAlign w:val="center"/>
          </w:tcPr>
          <w:p w14:paraId="5FFA571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528.88 </w:t>
            </w:r>
          </w:p>
        </w:tc>
        <w:tc>
          <w:tcPr>
            <w:tcW w:w="1357" w:type="dxa"/>
            <w:shd w:val="clear" w:color="auto" w:fill="auto"/>
            <w:noWrap/>
            <w:vAlign w:val="center"/>
          </w:tcPr>
          <w:p w14:paraId="4202A36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560.61 </w:t>
            </w:r>
          </w:p>
        </w:tc>
        <w:tc>
          <w:tcPr>
            <w:tcW w:w="1359" w:type="dxa"/>
            <w:shd w:val="clear" w:color="auto" w:fill="auto"/>
            <w:noWrap/>
            <w:vAlign w:val="center"/>
          </w:tcPr>
          <w:p w14:paraId="14A8B38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560.61 </w:t>
            </w:r>
          </w:p>
        </w:tc>
        <w:tc>
          <w:tcPr>
            <w:tcW w:w="1357" w:type="dxa"/>
            <w:shd w:val="clear" w:color="auto" w:fill="auto"/>
            <w:noWrap/>
            <w:vAlign w:val="center"/>
          </w:tcPr>
          <w:p w14:paraId="4D994A6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560.61 </w:t>
            </w:r>
          </w:p>
        </w:tc>
        <w:tc>
          <w:tcPr>
            <w:tcW w:w="1359" w:type="dxa"/>
            <w:shd w:val="clear" w:color="auto" w:fill="auto"/>
            <w:noWrap/>
            <w:vAlign w:val="center"/>
          </w:tcPr>
          <w:p w14:paraId="57F5F97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594.25 </w:t>
            </w:r>
          </w:p>
        </w:tc>
        <w:tc>
          <w:tcPr>
            <w:tcW w:w="1362" w:type="dxa"/>
            <w:shd w:val="clear" w:color="auto" w:fill="auto"/>
            <w:noWrap/>
            <w:vAlign w:val="center"/>
          </w:tcPr>
          <w:p w14:paraId="1039F83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594.25 </w:t>
            </w:r>
          </w:p>
        </w:tc>
      </w:tr>
      <w:tr w14:paraId="6A05B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59A686F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1.1.1.2</w:t>
            </w:r>
          </w:p>
        </w:tc>
        <w:tc>
          <w:tcPr>
            <w:tcW w:w="826" w:type="pct"/>
            <w:shd w:val="clear" w:color="auto" w:fill="auto"/>
            <w:vAlign w:val="center"/>
          </w:tcPr>
          <w:p w14:paraId="11D4A66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养老托育服务收入</w:t>
            </w:r>
          </w:p>
        </w:tc>
        <w:tc>
          <w:tcPr>
            <w:tcW w:w="1376" w:type="dxa"/>
            <w:shd w:val="clear" w:color="auto" w:fill="auto"/>
            <w:noWrap/>
            <w:vAlign w:val="center"/>
          </w:tcPr>
          <w:p w14:paraId="29C3FCD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31,150.06 </w:t>
            </w:r>
          </w:p>
        </w:tc>
        <w:tc>
          <w:tcPr>
            <w:tcW w:w="1359" w:type="dxa"/>
            <w:shd w:val="clear" w:color="auto" w:fill="auto"/>
            <w:noWrap/>
            <w:vAlign w:val="center"/>
          </w:tcPr>
          <w:p w14:paraId="3F1614E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1,723.43 </w:t>
            </w:r>
          </w:p>
        </w:tc>
        <w:tc>
          <w:tcPr>
            <w:tcW w:w="1359" w:type="dxa"/>
            <w:shd w:val="clear" w:color="auto" w:fill="auto"/>
            <w:noWrap/>
            <w:vAlign w:val="center"/>
          </w:tcPr>
          <w:p w14:paraId="62A504F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1,723.43 </w:t>
            </w:r>
          </w:p>
        </w:tc>
        <w:tc>
          <w:tcPr>
            <w:tcW w:w="1357" w:type="dxa"/>
            <w:shd w:val="clear" w:color="auto" w:fill="auto"/>
            <w:noWrap/>
            <w:vAlign w:val="center"/>
          </w:tcPr>
          <w:p w14:paraId="5CF4CE0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1,826.84 </w:t>
            </w:r>
          </w:p>
        </w:tc>
        <w:tc>
          <w:tcPr>
            <w:tcW w:w="1359" w:type="dxa"/>
            <w:shd w:val="clear" w:color="auto" w:fill="auto"/>
            <w:noWrap/>
            <w:vAlign w:val="center"/>
          </w:tcPr>
          <w:p w14:paraId="64F2911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1,826.84 </w:t>
            </w:r>
          </w:p>
        </w:tc>
        <w:tc>
          <w:tcPr>
            <w:tcW w:w="1357" w:type="dxa"/>
            <w:shd w:val="clear" w:color="auto" w:fill="auto"/>
            <w:noWrap/>
            <w:vAlign w:val="center"/>
          </w:tcPr>
          <w:p w14:paraId="2ED73BA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1,826.84 </w:t>
            </w:r>
          </w:p>
        </w:tc>
        <w:tc>
          <w:tcPr>
            <w:tcW w:w="1359" w:type="dxa"/>
            <w:shd w:val="clear" w:color="auto" w:fill="auto"/>
            <w:noWrap/>
            <w:vAlign w:val="center"/>
          </w:tcPr>
          <w:p w14:paraId="518FF40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1,936.45 </w:t>
            </w:r>
          </w:p>
        </w:tc>
        <w:tc>
          <w:tcPr>
            <w:tcW w:w="1362" w:type="dxa"/>
            <w:shd w:val="clear" w:color="auto" w:fill="auto"/>
            <w:noWrap/>
            <w:vAlign w:val="center"/>
          </w:tcPr>
          <w:p w14:paraId="680C7E9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1,936.45 </w:t>
            </w:r>
          </w:p>
        </w:tc>
      </w:tr>
      <w:tr w14:paraId="084F7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126701E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1.1.1.3</w:t>
            </w:r>
          </w:p>
        </w:tc>
        <w:tc>
          <w:tcPr>
            <w:tcW w:w="826" w:type="pct"/>
            <w:shd w:val="clear" w:color="auto" w:fill="auto"/>
            <w:vAlign w:val="center"/>
          </w:tcPr>
          <w:p w14:paraId="0486346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停车位收入</w:t>
            </w:r>
          </w:p>
        </w:tc>
        <w:tc>
          <w:tcPr>
            <w:tcW w:w="1376" w:type="dxa"/>
            <w:shd w:val="clear" w:color="auto" w:fill="auto"/>
            <w:noWrap/>
            <w:vAlign w:val="center"/>
          </w:tcPr>
          <w:p w14:paraId="79E712D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1,758.98 </w:t>
            </w:r>
          </w:p>
        </w:tc>
        <w:tc>
          <w:tcPr>
            <w:tcW w:w="1359" w:type="dxa"/>
            <w:shd w:val="clear" w:color="auto" w:fill="auto"/>
            <w:noWrap/>
            <w:vAlign w:val="center"/>
          </w:tcPr>
          <w:p w14:paraId="666E17F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96.57 </w:t>
            </w:r>
          </w:p>
        </w:tc>
        <w:tc>
          <w:tcPr>
            <w:tcW w:w="1359" w:type="dxa"/>
            <w:shd w:val="clear" w:color="auto" w:fill="auto"/>
            <w:noWrap/>
            <w:vAlign w:val="center"/>
          </w:tcPr>
          <w:p w14:paraId="0F39C8E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96.57 </w:t>
            </w:r>
          </w:p>
        </w:tc>
        <w:tc>
          <w:tcPr>
            <w:tcW w:w="1357" w:type="dxa"/>
            <w:shd w:val="clear" w:color="auto" w:fill="auto"/>
            <w:noWrap/>
            <w:vAlign w:val="center"/>
          </w:tcPr>
          <w:p w14:paraId="1F275A7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102.36 </w:t>
            </w:r>
          </w:p>
        </w:tc>
        <w:tc>
          <w:tcPr>
            <w:tcW w:w="1359" w:type="dxa"/>
            <w:shd w:val="clear" w:color="auto" w:fill="auto"/>
            <w:noWrap/>
            <w:vAlign w:val="center"/>
          </w:tcPr>
          <w:p w14:paraId="1D941AA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102.36 </w:t>
            </w:r>
          </w:p>
        </w:tc>
        <w:tc>
          <w:tcPr>
            <w:tcW w:w="1357" w:type="dxa"/>
            <w:shd w:val="clear" w:color="auto" w:fill="auto"/>
            <w:noWrap/>
            <w:vAlign w:val="center"/>
          </w:tcPr>
          <w:p w14:paraId="0343555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102.36 </w:t>
            </w:r>
          </w:p>
        </w:tc>
        <w:tc>
          <w:tcPr>
            <w:tcW w:w="1359" w:type="dxa"/>
            <w:shd w:val="clear" w:color="auto" w:fill="auto"/>
            <w:noWrap/>
            <w:vAlign w:val="center"/>
          </w:tcPr>
          <w:p w14:paraId="19E401B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108.50 </w:t>
            </w:r>
          </w:p>
        </w:tc>
        <w:tc>
          <w:tcPr>
            <w:tcW w:w="1362" w:type="dxa"/>
            <w:shd w:val="clear" w:color="auto" w:fill="auto"/>
            <w:noWrap/>
            <w:vAlign w:val="center"/>
          </w:tcPr>
          <w:p w14:paraId="4D219BC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108.50 </w:t>
            </w:r>
          </w:p>
        </w:tc>
      </w:tr>
      <w:tr w14:paraId="00BF2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18A2124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1.1.1.4</w:t>
            </w:r>
          </w:p>
        </w:tc>
        <w:tc>
          <w:tcPr>
            <w:tcW w:w="826" w:type="pct"/>
            <w:shd w:val="clear" w:color="auto" w:fill="auto"/>
            <w:vAlign w:val="center"/>
          </w:tcPr>
          <w:p w14:paraId="1CD97AF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充电桩收入</w:t>
            </w:r>
          </w:p>
        </w:tc>
        <w:tc>
          <w:tcPr>
            <w:tcW w:w="1376" w:type="dxa"/>
            <w:shd w:val="clear" w:color="auto" w:fill="auto"/>
            <w:noWrap/>
            <w:vAlign w:val="center"/>
          </w:tcPr>
          <w:p w14:paraId="469414A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10,952.16 </w:t>
            </w:r>
          </w:p>
        </w:tc>
        <w:tc>
          <w:tcPr>
            <w:tcW w:w="1359" w:type="dxa"/>
            <w:shd w:val="clear" w:color="auto" w:fill="auto"/>
            <w:noWrap/>
            <w:vAlign w:val="center"/>
          </w:tcPr>
          <w:p w14:paraId="79F2765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621.28 </w:t>
            </w:r>
          </w:p>
        </w:tc>
        <w:tc>
          <w:tcPr>
            <w:tcW w:w="1359" w:type="dxa"/>
            <w:shd w:val="clear" w:color="auto" w:fill="auto"/>
            <w:noWrap/>
            <w:vAlign w:val="center"/>
          </w:tcPr>
          <w:p w14:paraId="3CFBB33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621.28 </w:t>
            </w:r>
          </w:p>
        </w:tc>
        <w:tc>
          <w:tcPr>
            <w:tcW w:w="1357" w:type="dxa"/>
            <w:shd w:val="clear" w:color="auto" w:fill="auto"/>
            <w:noWrap/>
            <w:vAlign w:val="center"/>
          </w:tcPr>
          <w:p w14:paraId="1BEDAE2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658.55 </w:t>
            </w:r>
          </w:p>
        </w:tc>
        <w:tc>
          <w:tcPr>
            <w:tcW w:w="1359" w:type="dxa"/>
            <w:shd w:val="clear" w:color="auto" w:fill="auto"/>
            <w:noWrap/>
            <w:vAlign w:val="center"/>
          </w:tcPr>
          <w:p w14:paraId="777D573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658.55 </w:t>
            </w:r>
          </w:p>
        </w:tc>
        <w:tc>
          <w:tcPr>
            <w:tcW w:w="1357" w:type="dxa"/>
            <w:shd w:val="clear" w:color="auto" w:fill="auto"/>
            <w:noWrap/>
            <w:vAlign w:val="center"/>
          </w:tcPr>
          <w:p w14:paraId="5E74DE6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658.55 </w:t>
            </w:r>
          </w:p>
        </w:tc>
        <w:tc>
          <w:tcPr>
            <w:tcW w:w="1359" w:type="dxa"/>
            <w:shd w:val="clear" w:color="auto" w:fill="auto"/>
            <w:noWrap/>
            <w:vAlign w:val="center"/>
          </w:tcPr>
          <w:p w14:paraId="10E7657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698.07 </w:t>
            </w:r>
          </w:p>
        </w:tc>
        <w:tc>
          <w:tcPr>
            <w:tcW w:w="1362" w:type="dxa"/>
            <w:shd w:val="clear" w:color="auto" w:fill="auto"/>
            <w:noWrap/>
            <w:vAlign w:val="center"/>
          </w:tcPr>
          <w:p w14:paraId="29FEF99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698.07 </w:t>
            </w:r>
          </w:p>
        </w:tc>
      </w:tr>
      <w:tr w14:paraId="22F11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23B8E0A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1.1.2</w:t>
            </w:r>
          </w:p>
        </w:tc>
        <w:tc>
          <w:tcPr>
            <w:tcW w:w="826" w:type="pct"/>
            <w:shd w:val="clear" w:color="auto" w:fill="auto"/>
            <w:vAlign w:val="center"/>
          </w:tcPr>
          <w:p w14:paraId="4FA41B5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增值税销项税额</w:t>
            </w:r>
          </w:p>
        </w:tc>
        <w:tc>
          <w:tcPr>
            <w:tcW w:w="1376" w:type="dxa"/>
            <w:shd w:val="clear" w:color="auto" w:fill="auto"/>
            <w:noWrap/>
            <w:vAlign w:val="center"/>
          </w:tcPr>
          <w:p w14:paraId="11B2BC8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2,442.41 </w:t>
            </w:r>
          </w:p>
        </w:tc>
        <w:tc>
          <w:tcPr>
            <w:tcW w:w="1359" w:type="dxa"/>
            <w:shd w:val="clear" w:color="auto" w:fill="auto"/>
            <w:noWrap/>
            <w:vAlign w:val="center"/>
          </w:tcPr>
          <w:p w14:paraId="1DE0699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137.06 </w:t>
            </w:r>
          </w:p>
        </w:tc>
        <w:tc>
          <w:tcPr>
            <w:tcW w:w="1359" w:type="dxa"/>
            <w:shd w:val="clear" w:color="auto" w:fill="auto"/>
            <w:noWrap/>
            <w:vAlign w:val="center"/>
          </w:tcPr>
          <w:p w14:paraId="7722D80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137.06 </w:t>
            </w:r>
          </w:p>
        </w:tc>
        <w:tc>
          <w:tcPr>
            <w:tcW w:w="1357" w:type="dxa"/>
            <w:shd w:val="clear" w:color="auto" w:fill="auto"/>
            <w:noWrap/>
            <w:vAlign w:val="center"/>
          </w:tcPr>
          <w:p w14:paraId="18F0C93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145.28 </w:t>
            </w:r>
          </w:p>
        </w:tc>
        <w:tc>
          <w:tcPr>
            <w:tcW w:w="1359" w:type="dxa"/>
            <w:shd w:val="clear" w:color="auto" w:fill="auto"/>
            <w:noWrap/>
            <w:vAlign w:val="center"/>
          </w:tcPr>
          <w:p w14:paraId="5BC768A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145.28 </w:t>
            </w:r>
          </w:p>
        </w:tc>
        <w:tc>
          <w:tcPr>
            <w:tcW w:w="1357" w:type="dxa"/>
            <w:shd w:val="clear" w:color="auto" w:fill="auto"/>
            <w:noWrap/>
            <w:vAlign w:val="center"/>
          </w:tcPr>
          <w:p w14:paraId="3334596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145.28 </w:t>
            </w:r>
          </w:p>
        </w:tc>
        <w:tc>
          <w:tcPr>
            <w:tcW w:w="1359" w:type="dxa"/>
            <w:shd w:val="clear" w:color="auto" w:fill="auto"/>
            <w:noWrap/>
            <w:vAlign w:val="center"/>
          </w:tcPr>
          <w:p w14:paraId="790563A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154.00 </w:t>
            </w:r>
          </w:p>
        </w:tc>
        <w:tc>
          <w:tcPr>
            <w:tcW w:w="1362" w:type="dxa"/>
            <w:shd w:val="clear" w:color="auto" w:fill="auto"/>
            <w:noWrap/>
            <w:vAlign w:val="center"/>
          </w:tcPr>
          <w:p w14:paraId="60BD444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154.00 </w:t>
            </w:r>
          </w:p>
        </w:tc>
      </w:tr>
      <w:tr w14:paraId="31996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7DD9935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color w:val="auto"/>
                <w:kern w:val="0"/>
                <w:sz w:val="28"/>
                <w:szCs w:val="20"/>
                <w:highlight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1.2</w:t>
            </w:r>
          </w:p>
        </w:tc>
        <w:tc>
          <w:tcPr>
            <w:tcW w:w="826" w:type="pct"/>
            <w:shd w:val="clear" w:color="auto" w:fill="auto"/>
            <w:vAlign w:val="center"/>
          </w:tcPr>
          <w:p w14:paraId="60B27F9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经营活动产生的现金流出</w:t>
            </w:r>
          </w:p>
        </w:tc>
        <w:tc>
          <w:tcPr>
            <w:tcW w:w="1376" w:type="dxa"/>
            <w:shd w:val="clear" w:color="auto" w:fill="auto"/>
            <w:noWrap/>
            <w:vAlign w:val="center"/>
          </w:tcPr>
          <w:p w14:paraId="62464F3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27,594.43 </w:t>
            </w:r>
          </w:p>
        </w:tc>
        <w:tc>
          <w:tcPr>
            <w:tcW w:w="1359" w:type="dxa"/>
            <w:shd w:val="clear" w:color="auto" w:fill="auto"/>
            <w:noWrap/>
            <w:vAlign w:val="center"/>
          </w:tcPr>
          <w:p w14:paraId="6479C40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1,558.64 </w:t>
            </w:r>
          </w:p>
        </w:tc>
        <w:tc>
          <w:tcPr>
            <w:tcW w:w="1359" w:type="dxa"/>
            <w:shd w:val="clear" w:color="auto" w:fill="auto"/>
            <w:noWrap/>
            <w:vAlign w:val="center"/>
          </w:tcPr>
          <w:p w14:paraId="0745124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1,558.64 </w:t>
            </w:r>
          </w:p>
        </w:tc>
        <w:tc>
          <w:tcPr>
            <w:tcW w:w="1357" w:type="dxa"/>
            <w:shd w:val="clear" w:color="auto" w:fill="auto"/>
            <w:noWrap/>
            <w:vAlign w:val="center"/>
          </w:tcPr>
          <w:p w14:paraId="26AB41C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1,662.22 </w:t>
            </w:r>
          </w:p>
        </w:tc>
        <w:tc>
          <w:tcPr>
            <w:tcW w:w="1359" w:type="dxa"/>
            <w:shd w:val="clear" w:color="auto" w:fill="auto"/>
            <w:noWrap/>
            <w:vAlign w:val="center"/>
          </w:tcPr>
          <w:p w14:paraId="1503157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1,662.22 </w:t>
            </w:r>
          </w:p>
        </w:tc>
        <w:tc>
          <w:tcPr>
            <w:tcW w:w="1357" w:type="dxa"/>
            <w:shd w:val="clear" w:color="auto" w:fill="auto"/>
            <w:noWrap/>
            <w:vAlign w:val="center"/>
          </w:tcPr>
          <w:p w14:paraId="7366E96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1,662.22 </w:t>
            </w:r>
          </w:p>
        </w:tc>
        <w:tc>
          <w:tcPr>
            <w:tcW w:w="1359" w:type="dxa"/>
            <w:shd w:val="clear" w:color="auto" w:fill="auto"/>
            <w:noWrap/>
            <w:vAlign w:val="center"/>
          </w:tcPr>
          <w:p w14:paraId="22C3351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1,794.19 </w:t>
            </w:r>
          </w:p>
        </w:tc>
        <w:tc>
          <w:tcPr>
            <w:tcW w:w="1362" w:type="dxa"/>
            <w:shd w:val="clear" w:color="auto" w:fill="auto"/>
            <w:noWrap/>
            <w:vAlign w:val="center"/>
          </w:tcPr>
          <w:p w14:paraId="15EE6FC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1,860.75 </w:t>
            </w:r>
          </w:p>
        </w:tc>
      </w:tr>
      <w:tr w14:paraId="5CF65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0897CCC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w:t>
            </w:r>
          </w:p>
        </w:tc>
        <w:tc>
          <w:tcPr>
            <w:tcW w:w="826" w:type="pct"/>
            <w:shd w:val="clear" w:color="auto" w:fill="auto"/>
            <w:vAlign w:val="center"/>
          </w:tcPr>
          <w:p w14:paraId="3C2338F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经营成本</w:t>
            </w:r>
          </w:p>
        </w:tc>
        <w:tc>
          <w:tcPr>
            <w:tcW w:w="1376" w:type="dxa"/>
            <w:shd w:val="clear" w:color="auto" w:fill="auto"/>
            <w:noWrap/>
            <w:vAlign w:val="center"/>
          </w:tcPr>
          <w:p w14:paraId="7314A4A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21,928.86 </w:t>
            </w:r>
          </w:p>
        </w:tc>
        <w:tc>
          <w:tcPr>
            <w:tcW w:w="1359" w:type="dxa"/>
            <w:shd w:val="clear" w:color="auto" w:fill="auto"/>
            <w:noWrap/>
            <w:vAlign w:val="center"/>
          </w:tcPr>
          <w:p w14:paraId="5E69C91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1,236.27 </w:t>
            </w:r>
          </w:p>
        </w:tc>
        <w:tc>
          <w:tcPr>
            <w:tcW w:w="1359" w:type="dxa"/>
            <w:shd w:val="clear" w:color="auto" w:fill="auto"/>
            <w:noWrap/>
            <w:vAlign w:val="center"/>
          </w:tcPr>
          <w:p w14:paraId="32406F7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1,236.27 </w:t>
            </w:r>
          </w:p>
        </w:tc>
        <w:tc>
          <w:tcPr>
            <w:tcW w:w="1357" w:type="dxa"/>
            <w:shd w:val="clear" w:color="auto" w:fill="auto"/>
            <w:noWrap/>
            <w:vAlign w:val="center"/>
          </w:tcPr>
          <w:p w14:paraId="25466B3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1,306.89 </w:t>
            </w:r>
          </w:p>
        </w:tc>
        <w:tc>
          <w:tcPr>
            <w:tcW w:w="1359" w:type="dxa"/>
            <w:shd w:val="clear" w:color="auto" w:fill="auto"/>
            <w:noWrap/>
            <w:vAlign w:val="center"/>
          </w:tcPr>
          <w:p w14:paraId="2BB9A8E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1,306.89 </w:t>
            </w:r>
          </w:p>
        </w:tc>
        <w:tc>
          <w:tcPr>
            <w:tcW w:w="1357" w:type="dxa"/>
            <w:shd w:val="clear" w:color="auto" w:fill="auto"/>
            <w:noWrap/>
            <w:vAlign w:val="center"/>
          </w:tcPr>
          <w:p w14:paraId="521DA37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1,306.89 </w:t>
            </w:r>
          </w:p>
        </w:tc>
        <w:tc>
          <w:tcPr>
            <w:tcW w:w="1359" w:type="dxa"/>
            <w:shd w:val="clear" w:color="auto" w:fill="auto"/>
            <w:noWrap/>
            <w:vAlign w:val="center"/>
          </w:tcPr>
          <w:p w14:paraId="3DCA360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1,381.75 </w:t>
            </w:r>
          </w:p>
        </w:tc>
        <w:tc>
          <w:tcPr>
            <w:tcW w:w="1362" w:type="dxa"/>
            <w:shd w:val="clear" w:color="auto" w:fill="auto"/>
            <w:noWrap/>
            <w:vAlign w:val="center"/>
          </w:tcPr>
          <w:p w14:paraId="387B66E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1,381.75 </w:t>
            </w:r>
          </w:p>
        </w:tc>
      </w:tr>
      <w:tr w14:paraId="45E99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35B7E9D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1.2.1.1</w:t>
            </w:r>
          </w:p>
        </w:tc>
        <w:tc>
          <w:tcPr>
            <w:tcW w:w="826" w:type="pct"/>
            <w:shd w:val="clear" w:color="auto" w:fill="auto"/>
            <w:vAlign w:val="center"/>
          </w:tcPr>
          <w:p w14:paraId="2944AB3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养老托育运营成本</w:t>
            </w:r>
          </w:p>
        </w:tc>
        <w:tc>
          <w:tcPr>
            <w:tcW w:w="1376" w:type="dxa"/>
            <w:shd w:val="clear" w:color="auto" w:fill="auto"/>
            <w:noWrap/>
            <w:vAlign w:val="center"/>
          </w:tcPr>
          <w:p w14:paraId="1C261C4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5,436.97 </w:t>
            </w:r>
          </w:p>
        </w:tc>
        <w:tc>
          <w:tcPr>
            <w:tcW w:w="1359" w:type="dxa"/>
            <w:shd w:val="clear" w:color="auto" w:fill="auto"/>
            <w:noWrap/>
            <w:vAlign w:val="center"/>
          </w:tcPr>
          <w:p w14:paraId="4EAA6AB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300.81 </w:t>
            </w:r>
          </w:p>
        </w:tc>
        <w:tc>
          <w:tcPr>
            <w:tcW w:w="1359" w:type="dxa"/>
            <w:shd w:val="clear" w:color="auto" w:fill="auto"/>
            <w:noWrap/>
            <w:vAlign w:val="center"/>
          </w:tcPr>
          <w:p w14:paraId="224BF11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300.81 </w:t>
            </w:r>
          </w:p>
        </w:tc>
        <w:tc>
          <w:tcPr>
            <w:tcW w:w="1357" w:type="dxa"/>
            <w:shd w:val="clear" w:color="auto" w:fill="auto"/>
            <w:noWrap/>
            <w:vAlign w:val="center"/>
          </w:tcPr>
          <w:p w14:paraId="68921A8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318.86 </w:t>
            </w:r>
          </w:p>
        </w:tc>
        <w:tc>
          <w:tcPr>
            <w:tcW w:w="1359" w:type="dxa"/>
            <w:shd w:val="clear" w:color="auto" w:fill="auto"/>
            <w:noWrap/>
            <w:vAlign w:val="center"/>
          </w:tcPr>
          <w:p w14:paraId="6B33304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318.86 </w:t>
            </w:r>
          </w:p>
        </w:tc>
        <w:tc>
          <w:tcPr>
            <w:tcW w:w="1357" w:type="dxa"/>
            <w:shd w:val="clear" w:color="auto" w:fill="auto"/>
            <w:noWrap/>
            <w:vAlign w:val="center"/>
          </w:tcPr>
          <w:p w14:paraId="3014FAB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318.86 </w:t>
            </w:r>
          </w:p>
        </w:tc>
        <w:tc>
          <w:tcPr>
            <w:tcW w:w="1359" w:type="dxa"/>
            <w:shd w:val="clear" w:color="auto" w:fill="auto"/>
            <w:noWrap/>
            <w:vAlign w:val="center"/>
          </w:tcPr>
          <w:p w14:paraId="52E0726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337.99 </w:t>
            </w:r>
          </w:p>
        </w:tc>
        <w:tc>
          <w:tcPr>
            <w:tcW w:w="1362" w:type="dxa"/>
            <w:shd w:val="clear" w:color="auto" w:fill="auto"/>
            <w:noWrap/>
            <w:vAlign w:val="center"/>
          </w:tcPr>
          <w:p w14:paraId="14C1CF7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337.99 </w:t>
            </w:r>
          </w:p>
        </w:tc>
      </w:tr>
      <w:tr w14:paraId="12FE9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0269037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1.2.1.2</w:t>
            </w:r>
          </w:p>
        </w:tc>
        <w:tc>
          <w:tcPr>
            <w:tcW w:w="826" w:type="pct"/>
            <w:shd w:val="clear" w:color="auto" w:fill="auto"/>
            <w:vAlign w:val="center"/>
          </w:tcPr>
          <w:p w14:paraId="724B40E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人工成本</w:t>
            </w:r>
          </w:p>
        </w:tc>
        <w:tc>
          <w:tcPr>
            <w:tcW w:w="1376" w:type="dxa"/>
            <w:shd w:val="clear" w:color="auto" w:fill="auto"/>
            <w:noWrap/>
            <w:vAlign w:val="center"/>
          </w:tcPr>
          <w:p w14:paraId="443D9C6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9,421.25 </w:t>
            </w:r>
          </w:p>
        </w:tc>
        <w:tc>
          <w:tcPr>
            <w:tcW w:w="1359" w:type="dxa"/>
            <w:shd w:val="clear" w:color="auto" w:fill="auto"/>
            <w:noWrap/>
            <w:vAlign w:val="center"/>
          </w:tcPr>
          <w:p w14:paraId="230FEC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517.10 </w:t>
            </w:r>
          </w:p>
        </w:tc>
        <w:tc>
          <w:tcPr>
            <w:tcW w:w="1359" w:type="dxa"/>
            <w:shd w:val="clear" w:color="auto" w:fill="auto"/>
            <w:noWrap/>
            <w:vAlign w:val="center"/>
          </w:tcPr>
          <w:p w14:paraId="685DC9D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517.10 </w:t>
            </w:r>
          </w:p>
        </w:tc>
        <w:tc>
          <w:tcPr>
            <w:tcW w:w="1357" w:type="dxa"/>
            <w:shd w:val="clear" w:color="auto" w:fill="auto"/>
            <w:noWrap/>
            <w:vAlign w:val="center"/>
          </w:tcPr>
          <w:p w14:paraId="6932AF5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548.12 </w:t>
            </w:r>
          </w:p>
        </w:tc>
        <w:tc>
          <w:tcPr>
            <w:tcW w:w="1359" w:type="dxa"/>
            <w:shd w:val="clear" w:color="auto" w:fill="auto"/>
            <w:noWrap/>
            <w:vAlign w:val="center"/>
          </w:tcPr>
          <w:p w14:paraId="3461194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548.12 </w:t>
            </w:r>
          </w:p>
        </w:tc>
        <w:tc>
          <w:tcPr>
            <w:tcW w:w="1357" w:type="dxa"/>
            <w:shd w:val="clear" w:color="auto" w:fill="auto"/>
            <w:noWrap/>
            <w:vAlign w:val="center"/>
          </w:tcPr>
          <w:p w14:paraId="4E8AD9D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548.12 </w:t>
            </w:r>
          </w:p>
        </w:tc>
        <w:tc>
          <w:tcPr>
            <w:tcW w:w="1359" w:type="dxa"/>
            <w:shd w:val="clear" w:color="auto" w:fill="auto"/>
            <w:noWrap/>
            <w:vAlign w:val="center"/>
          </w:tcPr>
          <w:p w14:paraId="05E8442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581.01 </w:t>
            </w:r>
          </w:p>
        </w:tc>
        <w:tc>
          <w:tcPr>
            <w:tcW w:w="1362" w:type="dxa"/>
            <w:shd w:val="clear" w:color="auto" w:fill="auto"/>
            <w:noWrap/>
            <w:vAlign w:val="center"/>
          </w:tcPr>
          <w:p w14:paraId="2408DCD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581.01 </w:t>
            </w:r>
          </w:p>
        </w:tc>
      </w:tr>
      <w:tr w14:paraId="55ABC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2DFDE1A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1.2.1.3</w:t>
            </w:r>
          </w:p>
        </w:tc>
        <w:tc>
          <w:tcPr>
            <w:tcW w:w="826" w:type="pct"/>
            <w:shd w:val="clear" w:color="auto" w:fill="auto"/>
            <w:vAlign w:val="center"/>
          </w:tcPr>
          <w:p w14:paraId="6DA59DE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充电桩燃动力费</w:t>
            </w:r>
          </w:p>
        </w:tc>
        <w:tc>
          <w:tcPr>
            <w:tcW w:w="1376" w:type="dxa"/>
            <w:shd w:val="clear" w:color="auto" w:fill="auto"/>
            <w:noWrap/>
            <w:vAlign w:val="center"/>
          </w:tcPr>
          <w:p w14:paraId="1FED0E6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5,282.89 </w:t>
            </w:r>
          </w:p>
        </w:tc>
        <w:tc>
          <w:tcPr>
            <w:tcW w:w="1359" w:type="dxa"/>
            <w:shd w:val="clear" w:color="auto" w:fill="auto"/>
            <w:noWrap/>
            <w:vAlign w:val="center"/>
          </w:tcPr>
          <w:p w14:paraId="0ABB3AD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299.68 </w:t>
            </w:r>
          </w:p>
        </w:tc>
        <w:tc>
          <w:tcPr>
            <w:tcW w:w="1359" w:type="dxa"/>
            <w:shd w:val="clear" w:color="auto" w:fill="auto"/>
            <w:noWrap/>
            <w:vAlign w:val="center"/>
          </w:tcPr>
          <w:p w14:paraId="1CA0396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299.68 </w:t>
            </w:r>
          </w:p>
        </w:tc>
        <w:tc>
          <w:tcPr>
            <w:tcW w:w="1357" w:type="dxa"/>
            <w:shd w:val="clear" w:color="auto" w:fill="auto"/>
            <w:noWrap/>
            <w:vAlign w:val="center"/>
          </w:tcPr>
          <w:p w14:paraId="69EE464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317.66 </w:t>
            </w:r>
          </w:p>
        </w:tc>
        <w:tc>
          <w:tcPr>
            <w:tcW w:w="1359" w:type="dxa"/>
            <w:shd w:val="clear" w:color="auto" w:fill="auto"/>
            <w:noWrap/>
            <w:vAlign w:val="center"/>
          </w:tcPr>
          <w:p w14:paraId="4A5CCF0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317.66 </w:t>
            </w:r>
          </w:p>
        </w:tc>
        <w:tc>
          <w:tcPr>
            <w:tcW w:w="1357" w:type="dxa"/>
            <w:shd w:val="clear" w:color="auto" w:fill="auto"/>
            <w:noWrap/>
            <w:vAlign w:val="center"/>
          </w:tcPr>
          <w:p w14:paraId="36D9CFD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317.66 </w:t>
            </w:r>
          </w:p>
        </w:tc>
        <w:tc>
          <w:tcPr>
            <w:tcW w:w="1359" w:type="dxa"/>
            <w:shd w:val="clear" w:color="auto" w:fill="auto"/>
            <w:noWrap/>
            <w:vAlign w:val="center"/>
          </w:tcPr>
          <w:p w14:paraId="131A524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336.72 </w:t>
            </w:r>
          </w:p>
        </w:tc>
        <w:tc>
          <w:tcPr>
            <w:tcW w:w="1362" w:type="dxa"/>
            <w:shd w:val="clear" w:color="auto" w:fill="auto"/>
            <w:noWrap/>
            <w:vAlign w:val="center"/>
          </w:tcPr>
          <w:p w14:paraId="6742609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336.72 </w:t>
            </w:r>
          </w:p>
        </w:tc>
      </w:tr>
      <w:tr w14:paraId="48FC9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7A513A5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1.2.1.4</w:t>
            </w:r>
          </w:p>
        </w:tc>
        <w:tc>
          <w:tcPr>
            <w:tcW w:w="826" w:type="pct"/>
            <w:shd w:val="clear" w:color="auto" w:fill="auto"/>
            <w:vAlign w:val="center"/>
          </w:tcPr>
          <w:p w14:paraId="327F5AD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其他经营成本</w:t>
            </w:r>
          </w:p>
        </w:tc>
        <w:tc>
          <w:tcPr>
            <w:tcW w:w="1376" w:type="dxa"/>
            <w:shd w:val="clear" w:color="auto" w:fill="auto"/>
            <w:noWrap/>
            <w:vAlign w:val="center"/>
          </w:tcPr>
          <w:p w14:paraId="2A18E7C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1,068.41 </w:t>
            </w:r>
          </w:p>
        </w:tc>
        <w:tc>
          <w:tcPr>
            <w:tcW w:w="1359" w:type="dxa"/>
            <w:shd w:val="clear" w:color="auto" w:fill="auto"/>
            <w:noWrap/>
            <w:vAlign w:val="center"/>
          </w:tcPr>
          <w:p w14:paraId="5570AC3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59.40 </w:t>
            </w:r>
          </w:p>
        </w:tc>
        <w:tc>
          <w:tcPr>
            <w:tcW w:w="1359" w:type="dxa"/>
            <w:shd w:val="clear" w:color="auto" w:fill="auto"/>
            <w:noWrap/>
            <w:vAlign w:val="center"/>
          </w:tcPr>
          <w:p w14:paraId="524384E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59.40 </w:t>
            </w:r>
          </w:p>
        </w:tc>
        <w:tc>
          <w:tcPr>
            <w:tcW w:w="1357" w:type="dxa"/>
            <w:shd w:val="clear" w:color="auto" w:fill="auto"/>
            <w:noWrap/>
            <w:vAlign w:val="center"/>
          </w:tcPr>
          <w:p w14:paraId="751DB5C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62.97 </w:t>
            </w:r>
          </w:p>
        </w:tc>
        <w:tc>
          <w:tcPr>
            <w:tcW w:w="1359" w:type="dxa"/>
            <w:shd w:val="clear" w:color="auto" w:fill="auto"/>
            <w:noWrap/>
            <w:vAlign w:val="center"/>
          </w:tcPr>
          <w:p w14:paraId="2C32662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62.97 </w:t>
            </w:r>
          </w:p>
        </w:tc>
        <w:tc>
          <w:tcPr>
            <w:tcW w:w="1357" w:type="dxa"/>
            <w:shd w:val="clear" w:color="auto" w:fill="auto"/>
            <w:noWrap/>
            <w:vAlign w:val="center"/>
          </w:tcPr>
          <w:p w14:paraId="7FAA1A6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62.97 </w:t>
            </w:r>
          </w:p>
        </w:tc>
        <w:tc>
          <w:tcPr>
            <w:tcW w:w="1359" w:type="dxa"/>
            <w:shd w:val="clear" w:color="auto" w:fill="auto"/>
            <w:noWrap/>
            <w:vAlign w:val="center"/>
          </w:tcPr>
          <w:p w14:paraId="5D0653A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66.75 </w:t>
            </w:r>
          </w:p>
        </w:tc>
        <w:tc>
          <w:tcPr>
            <w:tcW w:w="1362" w:type="dxa"/>
            <w:shd w:val="clear" w:color="auto" w:fill="auto"/>
            <w:noWrap/>
            <w:vAlign w:val="center"/>
          </w:tcPr>
          <w:p w14:paraId="2CB554D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66.75 </w:t>
            </w:r>
          </w:p>
        </w:tc>
      </w:tr>
      <w:tr w14:paraId="7F585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2EF5A46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1.2.1.5</w:t>
            </w:r>
          </w:p>
        </w:tc>
        <w:tc>
          <w:tcPr>
            <w:tcW w:w="826" w:type="pct"/>
            <w:shd w:val="clear" w:color="auto" w:fill="auto"/>
            <w:vAlign w:val="center"/>
          </w:tcPr>
          <w:p w14:paraId="2E953A0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设施设备修理费</w:t>
            </w:r>
          </w:p>
        </w:tc>
        <w:tc>
          <w:tcPr>
            <w:tcW w:w="1376" w:type="dxa"/>
            <w:shd w:val="clear" w:color="auto" w:fill="auto"/>
            <w:noWrap/>
            <w:vAlign w:val="center"/>
          </w:tcPr>
          <w:p w14:paraId="4F4A00A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719.34 </w:t>
            </w:r>
          </w:p>
        </w:tc>
        <w:tc>
          <w:tcPr>
            <w:tcW w:w="1359" w:type="dxa"/>
            <w:shd w:val="clear" w:color="auto" w:fill="auto"/>
            <w:noWrap/>
            <w:vAlign w:val="center"/>
          </w:tcPr>
          <w:p w14:paraId="046CB35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59.28 </w:t>
            </w:r>
          </w:p>
        </w:tc>
        <w:tc>
          <w:tcPr>
            <w:tcW w:w="1359" w:type="dxa"/>
            <w:shd w:val="clear" w:color="auto" w:fill="auto"/>
            <w:noWrap/>
            <w:vAlign w:val="center"/>
          </w:tcPr>
          <w:p w14:paraId="079F155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59.28 </w:t>
            </w:r>
          </w:p>
        </w:tc>
        <w:tc>
          <w:tcPr>
            <w:tcW w:w="1357" w:type="dxa"/>
            <w:shd w:val="clear" w:color="auto" w:fill="auto"/>
            <w:noWrap/>
            <w:vAlign w:val="center"/>
          </w:tcPr>
          <w:p w14:paraId="643AD2A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59.28 </w:t>
            </w:r>
          </w:p>
        </w:tc>
        <w:tc>
          <w:tcPr>
            <w:tcW w:w="1359" w:type="dxa"/>
            <w:shd w:val="clear" w:color="auto" w:fill="auto"/>
            <w:noWrap/>
            <w:vAlign w:val="center"/>
          </w:tcPr>
          <w:p w14:paraId="47B6EDC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59.28 </w:t>
            </w:r>
          </w:p>
        </w:tc>
        <w:tc>
          <w:tcPr>
            <w:tcW w:w="1357" w:type="dxa"/>
            <w:shd w:val="clear" w:color="auto" w:fill="auto"/>
            <w:noWrap/>
            <w:vAlign w:val="center"/>
          </w:tcPr>
          <w:p w14:paraId="034EEF9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59.28 </w:t>
            </w:r>
          </w:p>
        </w:tc>
        <w:tc>
          <w:tcPr>
            <w:tcW w:w="1359" w:type="dxa"/>
            <w:shd w:val="clear" w:color="auto" w:fill="auto"/>
            <w:noWrap/>
            <w:vAlign w:val="center"/>
          </w:tcPr>
          <w:p w14:paraId="1EBC30A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59.28 </w:t>
            </w:r>
          </w:p>
        </w:tc>
        <w:tc>
          <w:tcPr>
            <w:tcW w:w="1362" w:type="dxa"/>
            <w:shd w:val="clear" w:color="auto" w:fill="auto"/>
            <w:noWrap/>
            <w:vAlign w:val="center"/>
          </w:tcPr>
          <w:p w14:paraId="2846509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59.28 </w:t>
            </w:r>
          </w:p>
        </w:tc>
      </w:tr>
      <w:tr w14:paraId="56B34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627F339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1.2.2</w:t>
            </w:r>
          </w:p>
        </w:tc>
        <w:tc>
          <w:tcPr>
            <w:tcW w:w="826" w:type="pct"/>
            <w:shd w:val="clear" w:color="auto" w:fill="auto"/>
            <w:vAlign w:val="center"/>
          </w:tcPr>
          <w:p w14:paraId="5AB514E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增值税进项税额</w:t>
            </w:r>
          </w:p>
        </w:tc>
        <w:tc>
          <w:tcPr>
            <w:tcW w:w="1376" w:type="dxa"/>
            <w:shd w:val="clear" w:color="auto" w:fill="auto"/>
            <w:noWrap/>
            <w:vAlign w:val="center"/>
          </w:tcPr>
          <w:p w14:paraId="1450ADA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847.67 </w:t>
            </w:r>
          </w:p>
        </w:tc>
        <w:tc>
          <w:tcPr>
            <w:tcW w:w="1359" w:type="dxa"/>
            <w:shd w:val="clear" w:color="auto" w:fill="auto"/>
            <w:noWrap/>
            <w:vAlign w:val="center"/>
          </w:tcPr>
          <w:p w14:paraId="7909B9A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49.64 </w:t>
            </w:r>
          </w:p>
        </w:tc>
        <w:tc>
          <w:tcPr>
            <w:tcW w:w="1359" w:type="dxa"/>
            <w:shd w:val="clear" w:color="auto" w:fill="auto"/>
            <w:noWrap/>
            <w:vAlign w:val="center"/>
          </w:tcPr>
          <w:p w14:paraId="7455015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49.64 </w:t>
            </w:r>
          </w:p>
        </w:tc>
        <w:tc>
          <w:tcPr>
            <w:tcW w:w="1357" w:type="dxa"/>
            <w:shd w:val="clear" w:color="auto" w:fill="auto"/>
            <w:noWrap/>
            <w:vAlign w:val="center"/>
          </w:tcPr>
          <w:p w14:paraId="3B32ED5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52.30 </w:t>
            </w:r>
          </w:p>
        </w:tc>
        <w:tc>
          <w:tcPr>
            <w:tcW w:w="1359" w:type="dxa"/>
            <w:shd w:val="clear" w:color="auto" w:fill="auto"/>
            <w:noWrap/>
            <w:vAlign w:val="center"/>
          </w:tcPr>
          <w:p w14:paraId="08DAB7B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52.30 </w:t>
            </w:r>
          </w:p>
        </w:tc>
        <w:tc>
          <w:tcPr>
            <w:tcW w:w="1357" w:type="dxa"/>
            <w:shd w:val="clear" w:color="auto" w:fill="auto"/>
            <w:noWrap/>
            <w:vAlign w:val="center"/>
          </w:tcPr>
          <w:p w14:paraId="24F588C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52.30 </w:t>
            </w:r>
          </w:p>
        </w:tc>
        <w:tc>
          <w:tcPr>
            <w:tcW w:w="1359" w:type="dxa"/>
            <w:shd w:val="clear" w:color="auto" w:fill="auto"/>
            <w:noWrap/>
            <w:vAlign w:val="center"/>
          </w:tcPr>
          <w:p w14:paraId="6F9BBAA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55.12 </w:t>
            </w:r>
          </w:p>
        </w:tc>
        <w:tc>
          <w:tcPr>
            <w:tcW w:w="1362" w:type="dxa"/>
            <w:shd w:val="clear" w:color="auto" w:fill="auto"/>
            <w:noWrap/>
            <w:vAlign w:val="center"/>
          </w:tcPr>
          <w:p w14:paraId="1497D17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55.12 </w:t>
            </w:r>
          </w:p>
        </w:tc>
      </w:tr>
      <w:tr w14:paraId="41EAE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65C4BC3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w:t>
            </w:r>
          </w:p>
        </w:tc>
        <w:tc>
          <w:tcPr>
            <w:tcW w:w="826" w:type="pct"/>
            <w:shd w:val="clear" w:color="auto" w:fill="auto"/>
            <w:vAlign w:val="center"/>
          </w:tcPr>
          <w:p w14:paraId="42E443D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支付的各项税费</w:t>
            </w:r>
          </w:p>
        </w:tc>
        <w:tc>
          <w:tcPr>
            <w:tcW w:w="1376" w:type="dxa"/>
            <w:shd w:val="clear" w:color="auto" w:fill="auto"/>
            <w:noWrap/>
            <w:vAlign w:val="center"/>
          </w:tcPr>
          <w:p w14:paraId="49D4F51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4,817.90 </w:t>
            </w:r>
          </w:p>
        </w:tc>
        <w:tc>
          <w:tcPr>
            <w:tcW w:w="1359" w:type="dxa"/>
            <w:shd w:val="clear" w:color="auto" w:fill="auto"/>
            <w:noWrap/>
            <w:vAlign w:val="center"/>
          </w:tcPr>
          <w:p w14:paraId="71DF851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272.73 </w:t>
            </w:r>
          </w:p>
        </w:tc>
        <w:tc>
          <w:tcPr>
            <w:tcW w:w="1359" w:type="dxa"/>
            <w:shd w:val="clear" w:color="auto" w:fill="auto"/>
            <w:noWrap/>
            <w:vAlign w:val="center"/>
          </w:tcPr>
          <w:p w14:paraId="0D09792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272.73 </w:t>
            </w:r>
          </w:p>
        </w:tc>
        <w:tc>
          <w:tcPr>
            <w:tcW w:w="1357" w:type="dxa"/>
            <w:shd w:val="clear" w:color="auto" w:fill="auto"/>
            <w:noWrap/>
            <w:vAlign w:val="center"/>
          </w:tcPr>
          <w:p w14:paraId="5F3D862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303.03 </w:t>
            </w:r>
          </w:p>
        </w:tc>
        <w:tc>
          <w:tcPr>
            <w:tcW w:w="1359" w:type="dxa"/>
            <w:shd w:val="clear" w:color="auto" w:fill="auto"/>
            <w:noWrap/>
            <w:vAlign w:val="center"/>
          </w:tcPr>
          <w:p w14:paraId="2D4D46C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303.03 </w:t>
            </w:r>
          </w:p>
        </w:tc>
        <w:tc>
          <w:tcPr>
            <w:tcW w:w="1357" w:type="dxa"/>
            <w:shd w:val="clear" w:color="auto" w:fill="auto"/>
            <w:noWrap/>
            <w:vAlign w:val="center"/>
          </w:tcPr>
          <w:p w14:paraId="07C5BDD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303.03 </w:t>
            </w:r>
          </w:p>
        </w:tc>
        <w:tc>
          <w:tcPr>
            <w:tcW w:w="1359" w:type="dxa"/>
            <w:shd w:val="clear" w:color="auto" w:fill="auto"/>
            <w:noWrap/>
            <w:vAlign w:val="center"/>
          </w:tcPr>
          <w:p w14:paraId="06E8FAB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357.33 </w:t>
            </w:r>
          </w:p>
        </w:tc>
        <w:tc>
          <w:tcPr>
            <w:tcW w:w="1362" w:type="dxa"/>
            <w:shd w:val="clear" w:color="auto" w:fill="auto"/>
            <w:noWrap/>
            <w:vAlign w:val="center"/>
          </w:tcPr>
          <w:p w14:paraId="7B5493C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423.89 </w:t>
            </w:r>
          </w:p>
        </w:tc>
      </w:tr>
      <w:tr w14:paraId="79E0F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18D3DEF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1.2.3.1</w:t>
            </w:r>
          </w:p>
        </w:tc>
        <w:tc>
          <w:tcPr>
            <w:tcW w:w="826" w:type="pct"/>
            <w:shd w:val="clear" w:color="auto" w:fill="auto"/>
            <w:vAlign w:val="center"/>
          </w:tcPr>
          <w:p w14:paraId="3A608DD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缴纳增值税</w:t>
            </w:r>
          </w:p>
        </w:tc>
        <w:tc>
          <w:tcPr>
            <w:tcW w:w="1376" w:type="dxa"/>
            <w:shd w:val="clear" w:color="auto" w:fill="auto"/>
            <w:noWrap/>
            <w:vAlign w:val="center"/>
          </w:tcPr>
          <w:p w14:paraId="5F33A79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1,594.74 </w:t>
            </w:r>
          </w:p>
        </w:tc>
        <w:tc>
          <w:tcPr>
            <w:tcW w:w="1359" w:type="dxa"/>
            <w:shd w:val="clear" w:color="auto" w:fill="auto"/>
            <w:noWrap/>
            <w:vAlign w:val="center"/>
          </w:tcPr>
          <w:p w14:paraId="35B0E66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87.42 </w:t>
            </w:r>
          </w:p>
        </w:tc>
        <w:tc>
          <w:tcPr>
            <w:tcW w:w="1359" w:type="dxa"/>
            <w:shd w:val="clear" w:color="auto" w:fill="auto"/>
            <w:noWrap/>
            <w:vAlign w:val="center"/>
          </w:tcPr>
          <w:p w14:paraId="6EC26FF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87.42 </w:t>
            </w:r>
          </w:p>
        </w:tc>
        <w:tc>
          <w:tcPr>
            <w:tcW w:w="1357" w:type="dxa"/>
            <w:shd w:val="clear" w:color="auto" w:fill="auto"/>
            <w:noWrap/>
            <w:vAlign w:val="center"/>
          </w:tcPr>
          <w:p w14:paraId="64D54FA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92.98 </w:t>
            </w:r>
          </w:p>
        </w:tc>
        <w:tc>
          <w:tcPr>
            <w:tcW w:w="1359" w:type="dxa"/>
            <w:shd w:val="clear" w:color="auto" w:fill="auto"/>
            <w:noWrap/>
            <w:vAlign w:val="center"/>
          </w:tcPr>
          <w:p w14:paraId="28B49AB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92.98 </w:t>
            </w:r>
          </w:p>
        </w:tc>
        <w:tc>
          <w:tcPr>
            <w:tcW w:w="1357" w:type="dxa"/>
            <w:shd w:val="clear" w:color="auto" w:fill="auto"/>
            <w:noWrap/>
            <w:vAlign w:val="center"/>
          </w:tcPr>
          <w:p w14:paraId="5F41C6E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92.98 </w:t>
            </w:r>
          </w:p>
        </w:tc>
        <w:tc>
          <w:tcPr>
            <w:tcW w:w="1359" w:type="dxa"/>
            <w:shd w:val="clear" w:color="auto" w:fill="auto"/>
            <w:noWrap/>
            <w:vAlign w:val="center"/>
          </w:tcPr>
          <w:p w14:paraId="4C1B059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98.88 </w:t>
            </w:r>
          </w:p>
        </w:tc>
        <w:tc>
          <w:tcPr>
            <w:tcW w:w="1362" w:type="dxa"/>
            <w:shd w:val="clear" w:color="auto" w:fill="auto"/>
            <w:noWrap/>
            <w:vAlign w:val="center"/>
          </w:tcPr>
          <w:p w14:paraId="1EEF4F3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98.88 </w:t>
            </w:r>
          </w:p>
        </w:tc>
      </w:tr>
      <w:tr w14:paraId="3C711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011B412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1.2.3.2</w:t>
            </w:r>
          </w:p>
        </w:tc>
        <w:tc>
          <w:tcPr>
            <w:tcW w:w="826" w:type="pct"/>
            <w:shd w:val="clear" w:color="auto" w:fill="auto"/>
            <w:vAlign w:val="center"/>
          </w:tcPr>
          <w:p w14:paraId="4BC005C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税金及附加</w:t>
            </w:r>
          </w:p>
        </w:tc>
        <w:tc>
          <w:tcPr>
            <w:tcW w:w="1376" w:type="dxa"/>
            <w:shd w:val="clear" w:color="auto" w:fill="auto"/>
            <w:noWrap/>
            <w:vAlign w:val="center"/>
          </w:tcPr>
          <w:p w14:paraId="64EF63F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159.47 </w:t>
            </w:r>
          </w:p>
        </w:tc>
        <w:tc>
          <w:tcPr>
            <w:tcW w:w="1359" w:type="dxa"/>
            <w:shd w:val="clear" w:color="auto" w:fill="auto"/>
            <w:noWrap/>
            <w:vAlign w:val="center"/>
          </w:tcPr>
          <w:p w14:paraId="55967B8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8.74 </w:t>
            </w:r>
          </w:p>
        </w:tc>
        <w:tc>
          <w:tcPr>
            <w:tcW w:w="1359" w:type="dxa"/>
            <w:shd w:val="clear" w:color="auto" w:fill="auto"/>
            <w:noWrap/>
            <w:vAlign w:val="center"/>
          </w:tcPr>
          <w:p w14:paraId="1230C74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8.74 </w:t>
            </w:r>
          </w:p>
        </w:tc>
        <w:tc>
          <w:tcPr>
            <w:tcW w:w="1357" w:type="dxa"/>
            <w:shd w:val="clear" w:color="auto" w:fill="auto"/>
            <w:noWrap/>
            <w:vAlign w:val="center"/>
          </w:tcPr>
          <w:p w14:paraId="0E9DB48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9.30 </w:t>
            </w:r>
          </w:p>
        </w:tc>
        <w:tc>
          <w:tcPr>
            <w:tcW w:w="1359" w:type="dxa"/>
            <w:shd w:val="clear" w:color="auto" w:fill="auto"/>
            <w:noWrap/>
            <w:vAlign w:val="center"/>
          </w:tcPr>
          <w:p w14:paraId="7D67746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9.30 </w:t>
            </w:r>
          </w:p>
        </w:tc>
        <w:tc>
          <w:tcPr>
            <w:tcW w:w="1357" w:type="dxa"/>
            <w:shd w:val="clear" w:color="auto" w:fill="auto"/>
            <w:noWrap/>
            <w:vAlign w:val="center"/>
          </w:tcPr>
          <w:p w14:paraId="3CE1EEE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9.30 </w:t>
            </w:r>
          </w:p>
        </w:tc>
        <w:tc>
          <w:tcPr>
            <w:tcW w:w="1359" w:type="dxa"/>
            <w:shd w:val="clear" w:color="auto" w:fill="auto"/>
            <w:noWrap/>
            <w:vAlign w:val="center"/>
          </w:tcPr>
          <w:p w14:paraId="468608A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9.89 </w:t>
            </w:r>
          </w:p>
        </w:tc>
        <w:tc>
          <w:tcPr>
            <w:tcW w:w="1362" w:type="dxa"/>
            <w:shd w:val="clear" w:color="auto" w:fill="auto"/>
            <w:noWrap/>
            <w:vAlign w:val="center"/>
          </w:tcPr>
          <w:p w14:paraId="070019F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9.89 </w:t>
            </w:r>
          </w:p>
        </w:tc>
      </w:tr>
      <w:tr w14:paraId="6A1C5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370D410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1.2.3.3</w:t>
            </w:r>
          </w:p>
        </w:tc>
        <w:tc>
          <w:tcPr>
            <w:tcW w:w="826" w:type="pct"/>
            <w:shd w:val="clear" w:color="auto" w:fill="auto"/>
            <w:vAlign w:val="center"/>
          </w:tcPr>
          <w:p w14:paraId="581DEA7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所得税</w:t>
            </w:r>
          </w:p>
        </w:tc>
        <w:tc>
          <w:tcPr>
            <w:tcW w:w="1376" w:type="dxa"/>
            <w:shd w:val="clear" w:color="auto" w:fill="auto"/>
            <w:noWrap/>
            <w:vAlign w:val="center"/>
          </w:tcPr>
          <w:p w14:paraId="6BB00E5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3,063.69 </w:t>
            </w:r>
          </w:p>
        </w:tc>
        <w:tc>
          <w:tcPr>
            <w:tcW w:w="1359" w:type="dxa"/>
            <w:shd w:val="clear" w:color="auto" w:fill="auto"/>
            <w:noWrap/>
            <w:vAlign w:val="center"/>
          </w:tcPr>
          <w:p w14:paraId="7C8FA0A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176.58 </w:t>
            </w:r>
          </w:p>
        </w:tc>
        <w:tc>
          <w:tcPr>
            <w:tcW w:w="1359" w:type="dxa"/>
            <w:shd w:val="clear" w:color="auto" w:fill="auto"/>
            <w:noWrap/>
            <w:vAlign w:val="center"/>
          </w:tcPr>
          <w:p w14:paraId="421E414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176.58 </w:t>
            </w:r>
          </w:p>
        </w:tc>
        <w:tc>
          <w:tcPr>
            <w:tcW w:w="1357" w:type="dxa"/>
            <w:shd w:val="clear" w:color="auto" w:fill="auto"/>
            <w:noWrap/>
            <w:vAlign w:val="center"/>
          </w:tcPr>
          <w:p w14:paraId="7D3ED1F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200.75 </w:t>
            </w:r>
          </w:p>
        </w:tc>
        <w:tc>
          <w:tcPr>
            <w:tcW w:w="1359" w:type="dxa"/>
            <w:shd w:val="clear" w:color="auto" w:fill="auto"/>
            <w:noWrap/>
            <w:vAlign w:val="center"/>
          </w:tcPr>
          <w:p w14:paraId="2B01086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200.75 </w:t>
            </w:r>
          </w:p>
        </w:tc>
        <w:tc>
          <w:tcPr>
            <w:tcW w:w="1357" w:type="dxa"/>
            <w:shd w:val="clear" w:color="auto" w:fill="auto"/>
            <w:noWrap/>
            <w:vAlign w:val="center"/>
          </w:tcPr>
          <w:p w14:paraId="6F1400A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200.75 </w:t>
            </w:r>
          </w:p>
        </w:tc>
        <w:tc>
          <w:tcPr>
            <w:tcW w:w="1359" w:type="dxa"/>
            <w:shd w:val="clear" w:color="auto" w:fill="auto"/>
            <w:noWrap/>
            <w:vAlign w:val="center"/>
          </w:tcPr>
          <w:p w14:paraId="78D00B0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248.56 </w:t>
            </w:r>
          </w:p>
        </w:tc>
        <w:tc>
          <w:tcPr>
            <w:tcW w:w="1362" w:type="dxa"/>
            <w:shd w:val="clear" w:color="auto" w:fill="auto"/>
            <w:noWrap/>
            <w:vAlign w:val="center"/>
          </w:tcPr>
          <w:p w14:paraId="52D37E9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315.12 </w:t>
            </w:r>
          </w:p>
        </w:tc>
      </w:tr>
      <w:tr w14:paraId="78EF8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73CA2B8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二</w:t>
            </w:r>
          </w:p>
        </w:tc>
        <w:tc>
          <w:tcPr>
            <w:tcW w:w="826" w:type="pct"/>
            <w:shd w:val="clear" w:color="auto" w:fill="auto"/>
            <w:vAlign w:val="center"/>
          </w:tcPr>
          <w:p w14:paraId="74D6F04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投资活动产生的现金</w:t>
            </w:r>
          </w:p>
        </w:tc>
        <w:tc>
          <w:tcPr>
            <w:tcW w:w="1376" w:type="dxa"/>
            <w:shd w:val="clear" w:color="auto" w:fill="auto"/>
            <w:noWrap/>
            <w:vAlign w:val="center"/>
          </w:tcPr>
          <w:p w14:paraId="72AB6DF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7D93D07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7A80C9C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7" w:type="dxa"/>
            <w:shd w:val="clear" w:color="auto" w:fill="auto"/>
            <w:noWrap/>
            <w:vAlign w:val="center"/>
          </w:tcPr>
          <w:p w14:paraId="56666A6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5825E6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7" w:type="dxa"/>
            <w:shd w:val="clear" w:color="auto" w:fill="auto"/>
            <w:noWrap/>
            <w:vAlign w:val="center"/>
          </w:tcPr>
          <w:p w14:paraId="06774F5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8AADA9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3458C91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2094E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0B7BD8D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w:t>
            </w:r>
          </w:p>
        </w:tc>
        <w:tc>
          <w:tcPr>
            <w:tcW w:w="826" w:type="pct"/>
            <w:shd w:val="clear" w:color="auto" w:fill="auto"/>
            <w:vAlign w:val="center"/>
          </w:tcPr>
          <w:p w14:paraId="1F5669A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投资活动产生的净现金流量</w:t>
            </w:r>
          </w:p>
        </w:tc>
        <w:tc>
          <w:tcPr>
            <w:tcW w:w="1376" w:type="dxa"/>
            <w:shd w:val="clear" w:color="auto" w:fill="auto"/>
            <w:noWrap/>
            <w:vAlign w:val="center"/>
          </w:tcPr>
          <w:p w14:paraId="3FC3D5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-18,552.20 </w:t>
            </w:r>
          </w:p>
        </w:tc>
        <w:tc>
          <w:tcPr>
            <w:tcW w:w="1359" w:type="dxa"/>
            <w:shd w:val="clear" w:color="auto" w:fill="auto"/>
            <w:noWrap/>
            <w:vAlign w:val="center"/>
          </w:tcPr>
          <w:p w14:paraId="3F8770E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6FFA1A3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7" w:type="dxa"/>
            <w:shd w:val="clear" w:color="auto" w:fill="auto"/>
            <w:noWrap/>
            <w:vAlign w:val="center"/>
          </w:tcPr>
          <w:p w14:paraId="20744ED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7D03AF9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7" w:type="dxa"/>
            <w:shd w:val="clear" w:color="auto" w:fill="auto"/>
            <w:noWrap/>
            <w:vAlign w:val="center"/>
          </w:tcPr>
          <w:p w14:paraId="761994D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17BFFC3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42FF711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03003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22811F7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2.1</w:t>
            </w:r>
          </w:p>
        </w:tc>
        <w:tc>
          <w:tcPr>
            <w:tcW w:w="826" w:type="pct"/>
            <w:shd w:val="clear" w:color="auto" w:fill="auto"/>
            <w:vAlign w:val="center"/>
          </w:tcPr>
          <w:p w14:paraId="113452F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投资活动产生的净现金流入</w:t>
            </w:r>
          </w:p>
        </w:tc>
        <w:tc>
          <w:tcPr>
            <w:tcW w:w="1376" w:type="dxa"/>
            <w:shd w:val="clear" w:color="auto" w:fill="auto"/>
            <w:noWrap/>
            <w:vAlign w:val="center"/>
          </w:tcPr>
          <w:p w14:paraId="7A8561F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 -   </w:t>
            </w:r>
          </w:p>
        </w:tc>
        <w:tc>
          <w:tcPr>
            <w:tcW w:w="1359" w:type="dxa"/>
            <w:shd w:val="clear" w:color="auto" w:fill="auto"/>
            <w:noWrap/>
            <w:vAlign w:val="center"/>
          </w:tcPr>
          <w:p w14:paraId="4E6AC3B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5D9D8F2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7" w:type="dxa"/>
            <w:shd w:val="clear" w:color="auto" w:fill="auto"/>
            <w:noWrap/>
            <w:vAlign w:val="center"/>
          </w:tcPr>
          <w:p w14:paraId="6C9867D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34BC722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7" w:type="dxa"/>
            <w:shd w:val="clear" w:color="auto" w:fill="auto"/>
            <w:noWrap/>
            <w:vAlign w:val="center"/>
          </w:tcPr>
          <w:p w14:paraId="52AD073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31836B3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08AF8E5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270A9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2219C12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2.2</w:t>
            </w:r>
          </w:p>
        </w:tc>
        <w:tc>
          <w:tcPr>
            <w:tcW w:w="826" w:type="pct"/>
            <w:shd w:val="clear" w:color="auto" w:fill="auto"/>
            <w:vAlign w:val="center"/>
          </w:tcPr>
          <w:p w14:paraId="4FF6927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投资活动产生的净现金流出</w:t>
            </w:r>
          </w:p>
        </w:tc>
        <w:tc>
          <w:tcPr>
            <w:tcW w:w="1376" w:type="dxa"/>
            <w:shd w:val="clear" w:color="auto" w:fill="auto"/>
            <w:noWrap/>
            <w:vAlign w:val="center"/>
          </w:tcPr>
          <w:p w14:paraId="592D78F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18,552.20 </w:t>
            </w:r>
          </w:p>
        </w:tc>
        <w:tc>
          <w:tcPr>
            <w:tcW w:w="1359" w:type="dxa"/>
            <w:shd w:val="clear" w:color="auto" w:fill="auto"/>
            <w:noWrap/>
            <w:vAlign w:val="center"/>
          </w:tcPr>
          <w:p w14:paraId="097CA9C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6E8E9F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7" w:type="dxa"/>
            <w:shd w:val="clear" w:color="auto" w:fill="auto"/>
            <w:noWrap/>
            <w:vAlign w:val="center"/>
          </w:tcPr>
          <w:p w14:paraId="3355284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4FC6976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7" w:type="dxa"/>
            <w:shd w:val="clear" w:color="auto" w:fill="auto"/>
            <w:noWrap/>
            <w:vAlign w:val="center"/>
          </w:tcPr>
          <w:p w14:paraId="78087D6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4A93233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435AB2A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1E744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537CECF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2.2.1</w:t>
            </w:r>
          </w:p>
        </w:tc>
        <w:tc>
          <w:tcPr>
            <w:tcW w:w="826" w:type="pct"/>
            <w:shd w:val="clear" w:color="auto" w:fill="auto"/>
            <w:vAlign w:val="center"/>
          </w:tcPr>
          <w:p w14:paraId="0C9653A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建设投资</w:t>
            </w:r>
          </w:p>
        </w:tc>
        <w:tc>
          <w:tcPr>
            <w:tcW w:w="1376" w:type="dxa"/>
            <w:shd w:val="clear" w:color="auto" w:fill="auto"/>
            <w:noWrap/>
            <w:vAlign w:val="center"/>
          </w:tcPr>
          <w:p w14:paraId="144E989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18,552.20 </w:t>
            </w:r>
          </w:p>
        </w:tc>
        <w:tc>
          <w:tcPr>
            <w:tcW w:w="1359" w:type="dxa"/>
            <w:shd w:val="clear" w:color="auto" w:fill="auto"/>
            <w:noWrap/>
            <w:vAlign w:val="center"/>
          </w:tcPr>
          <w:p w14:paraId="5C9DF27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36A6DD2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7" w:type="dxa"/>
            <w:shd w:val="clear" w:color="auto" w:fill="auto"/>
            <w:noWrap/>
            <w:vAlign w:val="center"/>
          </w:tcPr>
          <w:p w14:paraId="796C803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61F2A33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7" w:type="dxa"/>
            <w:shd w:val="clear" w:color="auto" w:fill="auto"/>
            <w:noWrap/>
            <w:vAlign w:val="center"/>
          </w:tcPr>
          <w:p w14:paraId="4D7E0EA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31C2F8E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44CFA27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6447F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2AD1B9D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三</w:t>
            </w:r>
          </w:p>
        </w:tc>
        <w:tc>
          <w:tcPr>
            <w:tcW w:w="826" w:type="pct"/>
            <w:shd w:val="clear" w:color="auto" w:fill="auto"/>
            <w:vAlign w:val="center"/>
          </w:tcPr>
          <w:p w14:paraId="424EB95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w:t>
            </w:r>
          </w:p>
        </w:tc>
        <w:tc>
          <w:tcPr>
            <w:tcW w:w="1376" w:type="dxa"/>
            <w:shd w:val="clear" w:color="auto" w:fill="auto"/>
            <w:noWrap/>
            <w:vAlign w:val="center"/>
          </w:tcPr>
          <w:p w14:paraId="60C5A1A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1DD49A9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154E611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7" w:type="dxa"/>
            <w:shd w:val="clear" w:color="auto" w:fill="auto"/>
            <w:noWrap/>
            <w:vAlign w:val="center"/>
          </w:tcPr>
          <w:p w14:paraId="5341083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4319565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7" w:type="dxa"/>
            <w:shd w:val="clear" w:color="auto" w:fill="auto"/>
            <w:noWrap/>
            <w:vAlign w:val="center"/>
          </w:tcPr>
          <w:p w14:paraId="5A72FBF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4CC28EF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0625A82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16871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279549B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w:t>
            </w:r>
          </w:p>
        </w:tc>
        <w:tc>
          <w:tcPr>
            <w:tcW w:w="826" w:type="pct"/>
            <w:shd w:val="clear" w:color="auto" w:fill="auto"/>
            <w:vAlign w:val="center"/>
          </w:tcPr>
          <w:p w14:paraId="230470F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融资活动净现金流量</w:t>
            </w:r>
          </w:p>
        </w:tc>
        <w:tc>
          <w:tcPr>
            <w:tcW w:w="1376" w:type="dxa"/>
            <w:shd w:val="clear" w:color="auto" w:fill="auto"/>
            <w:noWrap/>
            <w:vAlign w:val="center"/>
          </w:tcPr>
          <w:p w14:paraId="3799A61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381.20 </w:t>
            </w:r>
          </w:p>
        </w:tc>
        <w:tc>
          <w:tcPr>
            <w:tcW w:w="1359" w:type="dxa"/>
            <w:shd w:val="clear" w:color="auto" w:fill="auto"/>
            <w:noWrap/>
            <w:vAlign w:val="center"/>
          </w:tcPr>
          <w:p w14:paraId="16584A8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359" w:type="dxa"/>
            <w:shd w:val="clear" w:color="auto" w:fill="auto"/>
            <w:noWrap/>
            <w:vAlign w:val="center"/>
          </w:tcPr>
          <w:p w14:paraId="42FCAF7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357" w:type="dxa"/>
            <w:shd w:val="clear" w:color="auto" w:fill="auto"/>
            <w:noWrap/>
            <w:vAlign w:val="center"/>
          </w:tcPr>
          <w:p w14:paraId="2E21C06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359" w:type="dxa"/>
            <w:shd w:val="clear" w:color="auto" w:fill="auto"/>
            <w:noWrap/>
            <w:vAlign w:val="center"/>
          </w:tcPr>
          <w:p w14:paraId="3261C57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357" w:type="dxa"/>
            <w:shd w:val="clear" w:color="auto" w:fill="auto"/>
            <w:noWrap/>
            <w:vAlign w:val="center"/>
          </w:tcPr>
          <w:p w14:paraId="08330F3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359" w:type="dxa"/>
            <w:shd w:val="clear" w:color="auto" w:fill="auto"/>
            <w:noWrap/>
            <w:vAlign w:val="center"/>
          </w:tcPr>
          <w:p w14:paraId="23C2D5C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-10,301.75 </w:t>
            </w:r>
          </w:p>
        </w:tc>
        <w:tc>
          <w:tcPr>
            <w:tcW w:w="1362" w:type="dxa"/>
            <w:shd w:val="clear" w:color="auto" w:fill="auto"/>
            <w:noWrap/>
            <w:vAlign w:val="center"/>
          </w:tcPr>
          <w:p w14:paraId="29A6844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-1,035.50 </w:t>
            </w:r>
          </w:p>
        </w:tc>
      </w:tr>
      <w:tr w14:paraId="06257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4B68F79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w:t>
            </w:r>
          </w:p>
        </w:tc>
        <w:tc>
          <w:tcPr>
            <w:tcW w:w="826" w:type="pct"/>
            <w:shd w:val="clear" w:color="auto" w:fill="auto"/>
            <w:vAlign w:val="center"/>
          </w:tcPr>
          <w:p w14:paraId="2D4036E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融资活动产生的现金流入</w:t>
            </w:r>
          </w:p>
        </w:tc>
        <w:tc>
          <w:tcPr>
            <w:tcW w:w="1376" w:type="dxa"/>
            <w:shd w:val="clear" w:color="auto" w:fill="auto"/>
            <w:noWrap/>
            <w:vAlign w:val="center"/>
          </w:tcPr>
          <w:p w14:paraId="32E2D61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19,200.00 </w:t>
            </w:r>
          </w:p>
        </w:tc>
        <w:tc>
          <w:tcPr>
            <w:tcW w:w="1359" w:type="dxa"/>
            <w:shd w:val="clear" w:color="auto" w:fill="auto"/>
            <w:noWrap/>
            <w:vAlign w:val="center"/>
          </w:tcPr>
          <w:p w14:paraId="521D188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08C04D0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7" w:type="dxa"/>
            <w:shd w:val="clear" w:color="auto" w:fill="auto"/>
            <w:noWrap/>
            <w:vAlign w:val="center"/>
          </w:tcPr>
          <w:p w14:paraId="1F4E2EF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864F80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7" w:type="dxa"/>
            <w:shd w:val="clear" w:color="auto" w:fill="auto"/>
            <w:noWrap/>
            <w:vAlign w:val="center"/>
          </w:tcPr>
          <w:p w14:paraId="4A6ACF4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5329B29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028271D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2917A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10E9B75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3.1.1</w:t>
            </w:r>
          </w:p>
        </w:tc>
        <w:tc>
          <w:tcPr>
            <w:tcW w:w="826" w:type="pct"/>
            <w:shd w:val="clear" w:color="auto" w:fill="auto"/>
            <w:vAlign w:val="center"/>
          </w:tcPr>
          <w:p w14:paraId="3EABB20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项目资本金流入</w:t>
            </w:r>
          </w:p>
        </w:tc>
        <w:tc>
          <w:tcPr>
            <w:tcW w:w="1376" w:type="dxa"/>
            <w:shd w:val="clear" w:color="auto" w:fill="auto"/>
            <w:noWrap/>
            <w:vAlign w:val="center"/>
          </w:tcPr>
          <w:p w14:paraId="7A540BE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8,200.00 </w:t>
            </w:r>
          </w:p>
        </w:tc>
        <w:tc>
          <w:tcPr>
            <w:tcW w:w="1359" w:type="dxa"/>
            <w:shd w:val="clear" w:color="auto" w:fill="auto"/>
            <w:noWrap/>
            <w:vAlign w:val="center"/>
          </w:tcPr>
          <w:p w14:paraId="6052800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5EFF358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7" w:type="dxa"/>
            <w:shd w:val="clear" w:color="auto" w:fill="auto"/>
            <w:noWrap/>
            <w:vAlign w:val="center"/>
          </w:tcPr>
          <w:p w14:paraId="3A40479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4C5EDC7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7" w:type="dxa"/>
            <w:shd w:val="clear" w:color="auto" w:fill="auto"/>
            <w:noWrap/>
            <w:vAlign w:val="center"/>
          </w:tcPr>
          <w:p w14:paraId="0CD6B52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7C43659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54A8CA3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404F7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5C29FC6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3.1.2</w:t>
            </w:r>
          </w:p>
        </w:tc>
        <w:tc>
          <w:tcPr>
            <w:tcW w:w="826" w:type="pct"/>
            <w:shd w:val="clear" w:color="auto" w:fill="auto"/>
            <w:vAlign w:val="center"/>
          </w:tcPr>
          <w:p w14:paraId="3A1B3F7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债券融资款流入</w:t>
            </w:r>
          </w:p>
        </w:tc>
        <w:tc>
          <w:tcPr>
            <w:tcW w:w="1376" w:type="dxa"/>
            <w:shd w:val="clear" w:color="auto" w:fill="auto"/>
            <w:noWrap/>
            <w:vAlign w:val="center"/>
          </w:tcPr>
          <w:p w14:paraId="58FCB0A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11,000.00 </w:t>
            </w:r>
          </w:p>
        </w:tc>
        <w:tc>
          <w:tcPr>
            <w:tcW w:w="1359" w:type="dxa"/>
            <w:shd w:val="clear" w:color="auto" w:fill="auto"/>
            <w:noWrap/>
            <w:vAlign w:val="center"/>
          </w:tcPr>
          <w:p w14:paraId="3BFEE7D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5A1AABA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7" w:type="dxa"/>
            <w:shd w:val="clear" w:color="auto" w:fill="auto"/>
            <w:noWrap/>
            <w:vAlign w:val="center"/>
          </w:tcPr>
          <w:p w14:paraId="6F56B64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6F7B312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7" w:type="dxa"/>
            <w:shd w:val="clear" w:color="auto" w:fill="auto"/>
            <w:noWrap/>
            <w:vAlign w:val="center"/>
          </w:tcPr>
          <w:p w14:paraId="0881FB3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3EBE4F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513A8B1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77142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45D6EB4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w:t>
            </w:r>
          </w:p>
        </w:tc>
        <w:tc>
          <w:tcPr>
            <w:tcW w:w="826" w:type="pct"/>
            <w:shd w:val="clear" w:color="auto" w:fill="auto"/>
            <w:vAlign w:val="center"/>
          </w:tcPr>
          <w:p w14:paraId="52277DD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融资活动产生的现金流出</w:t>
            </w:r>
          </w:p>
        </w:tc>
        <w:tc>
          <w:tcPr>
            <w:tcW w:w="1376" w:type="dxa"/>
            <w:shd w:val="clear" w:color="auto" w:fill="auto"/>
            <w:noWrap/>
            <w:vAlign w:val="center"/>
          </w:tcPr>
          <w:p w14:paraId="747A55E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18,818.80 </w:t>
            </w:r>
          </w:p>
        </w:tc>
        <w:tc>
          <w:tcPr>
            <w:tcW w:w="1359" w:type="dxa"/>
            <w:shd w:val="clear" w:color="auto" w:fill="auto"/>
            <w:noWrap/>
            <w:vAlign w:val="center"/>
          </w:tcPr>
          <w:p w14:paraId="721609D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359" w:type="dxa"/>
            <w:shd w:val="clear" w:color="auto" w:fill="auto"/>
            <w:noWrap/>
            <w:vAlign w:val="center"/>
          </w:tcPr>
          <w:p w14:paraId="720022C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357" w:type="dxa"/>
            <w:shd w:val="clear" w:color="auto" w:fill="auto"/>
            <w:noWrap/>
            <w:vAlign w:val="center"/>
          </w:tcPr>
          <w:p w14:paraId="2DA2987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359" w:type="dxa"/>
            <w:shd w:val="clear" w:color="auto" w:fill="auto"/>
            <w:noWrap/>
            <w:vAlign w:val="center"/>
          </w:tcPr>
          <w:p w14:paraId="0D06C9C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357" w:type="dxa"/>
            <w:shd w:val="clear" w:color="auto" w:fill="auto"/>
            <w:noWrap/>
            <w:vAlign w:val="center"/>
          </w:tcPr>
          <w:p w14:paraId="3DDEED0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359" w:type="dxa"/>
            <w:shd w:val="clear" w:color="auto" w:fill="auto"/>
            <w:noWrap/>
            <w:vAlign w:val="center"/>
          </w:tcPr>
          <w:p w14:paraId="79D605B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10,301.75 </w:t>
            </w:r>
          </w:p>
        </w:tc>
        <w:tc>
          <w:tcPr>
            <w:tcW w:w="1362" w:type="dxa"/>
            <w:shd w:val="clear" w:color="auto" w:fill="auto"/>
            <w:noWrap/>
            <w:vAlign w:val="center"/>
          </w:tcPr>
          <w:p w14:paraId="35D03EC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1,035.50 </w:t>
            </w:r>
          </w:p>
        </w:tc>
      </w:tr>
      <w:tr w14:paraId="3A067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799ED3D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3.2.1</w:t>
            </w:r>
          </w:p>
        </w:tc>
        <w:tc>
          <w:tcPr>
            <w:tcW w:w="826" w:type="pct"/>
            <w:shd w:val="clear" w:color="auto" w:fill="auto"/>
            <w:vAlign w:val="center"/>
          </w:tcPr>
          <w:p w14:paraId="4696FE4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债券发行费用</w:t>
            </w:r>
          </w:p>
        </w:tc>
        <w:tc>
          <w:tcPr>
            <w:tcW w:w="1376" w:type="dxa"/>
            <w:shd w:val="clear" w:color="auto" w:fill="auto"/>
            <w:noWrap/>
            <w:vAlign w:val="center"/>
          </w:tcPr>
          <w:p w14:paraId="09D0FE8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8.80 </w:t>
            </w:r>
          </w:p>
        </w:tc>
        <w:tc>
          <w:tcPr>
            <w:tcW w:w="1359" w:type="dxa"/>
            <w:shd w:val="clear" w:color="auto" w:fill="auto"/>
            <w:noWrap/>
            <w:vAlign w:val="center"/>
          </w:tcPr>
          <w:p w14:paraId="0AB4C74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7645E5D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7" w:type="dxa"/>
            <w:shd w:val="clear" w:color="auto" w:fill="auto"/>
            <w:noWrap/>
            <w:vAlign w:val="center"/>
          </w:tcPr>
          <w:p w14:paraId="283BFB4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7E11F28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7" w:type="dxa"/>
            <w:shd w:val="clear" w:color="auto" w:fill="auto"/>
            <w:noWrap/>
            <w:vAlign w:val="center"/>
          </w:tcPr>
          <w:p w14:paraId="0E20368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3F35817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46B36F8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33A64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3351003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3.2.2</w:t>
            </w:r>
          </w:p>
        </w:tc>
        <w:tc>
          <w:tcPr>
            <w:tcW w:w="826" w:type="pct"/>
            <w:shd w:val="clear" w:color="auto" w:fill="auto"/>
            <w:vAlign w:val="center"/>
          </w:tcPr>
          <w:p w14:paraId="53FB69D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支付债券利息</w:t>
            </w:r>
          </w:p>
        </w:tc>
        <w:tc>
          <w:tcPr>
            <w:tcW w:w="1376" w:type="dxa"/>
            <w:shd w:val="clear" w:color="auto" w:fill="auto"/>
            <w:noWrap/>
            <w:vAlign w:val="center"/>
          </w:tcPr>
          <w:p w14:paraId="40638D0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7,810.00 </w:t>
            </w:r>
          </w:p>
        </w:tc>
        <w:tc>
          <w:tcPr>
            <w:tcW w:w="1359" w:type="dxa"/>
            <w:shd w:val="clear" w:color="auto" w:fill="auto"/>
            <w:noWrap/>
            <w:vAlign w:val="center"/>
          </w:tcPr>
          <w:p w14:paraId="544D7E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359" w:type="dxa"/>
            <w:shd w:val="clear" w:color="auto" w:fill="auto"/>
            <w:noWrap/>
            <w:vAlign w:val="center"/>
          </w:tcPr>
          <w:p w14:paraId="7B8127F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357" w:type="dxa"/>
            <w:shd w:val="clear" w:color="auto" w:fill="auto"/>
            <w:noWrap/>
            <w:vAlign w:val="center"/>
          </w:tcPr>
          <w:p w14:paraId="713DC26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359" w:type="dxa"/>
            <w:shd w:val="clear" w:color="auto" w:fill="auto"/>
            <w:noWrap/>
            <w:vAlign w:val="center"/>
          </w:tcPr>
          <w:p w14:paraId="7B4DA57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357" w:type="dxa"/>
            <w:shd w:val="clear" w:color="auto" w:fill="auto"/>
            <w:noWrap/>
            <w:vAlign w:val="center"/>
          </w:tcPr>
          <w:p w14:paraId="7A6F15A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390.50 </w:t>
            </w:r>
          </w:p>
        </w:tc>
        <w:tc>
          <w:tcPr>
            <w:tcW w:w="1359" w:type="dxa"/>
            <w:shd w:val="clear" w:color="auto" w:fill="auto"/>
            <w:noWrap/>
            <w:vAlign w:val="center"/>
          </w:tcPr>
          <w:p w14:paraId="2FB2B14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301.75 </w:t>
            </w:r>
          </w:p>
        </w:tc>
        <w:tc>
          <w:tcPr>
            <w:tcW w:w="1362" w:type="dxa"/>
            <w:shd w:val="clear" w:color="auto" w:fill="auto"/>
            <w:noWrap/>
            <w:vAlign w:val="center"/>
          </w:tcPr>
          <w:p w14:paraId="7ECD116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35.50 </w:t>
            </w:r>
          </w:p>
        </w:tc>
      </w:tr>
      <w:tr w14:paraId="7F7AB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0382BE8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3.2.3</w:t>
            </w:r>
          </w:p>
        </w:tc>
        <w:tc>
          <w:tcPr>
            <w:tcW w:w="826" w:type="pct"/>
            <w:shd w:val="clear" w:color="auto" w:fill="auto"/>
            <w:vAlign w:val="center"/>
          </w:tcPr>
          <w:p w14:paraId="1206B96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偿还债券本金</w:t>
            </w:r>
          </w:p>
        </w:tc>
        <w:tc>
          <w:tcPr>
            <w:tcW w:w="1376" w:type="dxa"/>
            <w:shd w:val="clear" w:color="auto" w:fill="auto"/>
            <w:noWrap/>
            <w:vAlign w:val="center"/>
          </w:tcPr>
          <w:p w14:paraId="33C39A5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11,000.00 </w:t>
            </w:r>
          </w:p>
        </w:tc>
        <w:tc>
          <w:tcPr>
            <w:tcW w:w="1359" w:type="dxa"/>
            <w:shd w:val="clear" w:color="auto" w:fill="auto"/>
            <w:noWrap/>
            <w:vAlign w:val="center"/>
          </w:tcPr>
          <w:p w14:paraId="3314678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3325E1A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7" w:type="dxa"/>
            <w:shd w:val="clear" w:color="auto" w:fill="auto"/>
            <w:noWrap/>
            <w:vAlign w:val="center"/>
          </w:tcPr>
          <w:p w14:paraId="046D220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4DF924E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7" w:type="dxa"/>
            <w:shd w:val="clear" w:color="auto" w:fill="auto"/>
            <w:noWrap/>
            <w:vAlign w:val="center"/>
          </w:tcPr>
          <w:p w14:paraId="0840FBB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731292F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10,000.00 </w:t>
            </w:r>
          </w:p>
        </w:tc>
        <w:tc>
          <w:tcPr>
            <w:tcW w:w="1362" w:type="dxa"/>
            <w:shd w:val="clear" w:color="auto" w:fill="auto"/>
            <w:noWrap/>
            <w:vAlign w:val="center"/>
          </w:tcPr>
          <w:p w14:paraId="40DA68A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1,000.00 </w:t>
            </w:r>
          </w:p>
        </w:tc>
      </w:tr>
      <w:tr w14:paraId="793A9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79DA0FF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四</w:t>
            </w:r>
          </w:p>
        </w:tc>
        <w:tc>
          <w:tcPr>
            <w:tcW w:w="826" w:type="pct"/>
            <w:shd w:val="clear" w:color="auto" w:fill="auto"/>
            <w:vAlign w:val="center"/>
          </w:tcPr>
          <w:p w14:paraId="01023DD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项目期的期初资金</w:t>
            </w:r>
          </w:p>
        </w:tc>
        <w:tc>
          <w:tcPr>
            <w:tcW w:w="1376" w:type="dxa"/>
            <w:shd w:val="clear" w:color="auto" w:fill="auto"/>
            <w:noWrap/>
            <w:vAlign w:val="center"/>
          </w:tcPr>
          <w:p w14:paraId="7B4F27C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2EB991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12,068.09 </w:t>
            </w:r>
          </w:p>
        </w:tc>
        <w:tc>
          <w:tcPr>
            <w:tcW w:w="1359" w:type="dxa"/>
            <w:shd w:val="clear" w:color="auto" w:fill="auto"/>
            <w:noWrap/>
            <w:vAlign w:val="center"/>
          </w:tcPr>
          <w:p w14:paraId="4A1CEA4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13,226.16 </w:t>
            </w:r>
          </w:p>
        </w:tc>
        <w:tc>
          <w:tcPr>
            <w:tcW w:w="1357" w:type="dxa"/>
            <w:shd w:val="clear" w:color="auto" w:fill="auto"/>
            <w:noWrap/>
            <w:vAlign w:val="center"/>
          </w:tcPr>
          <w:p w14:paraId="37CB833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14,384.23 </w:t>
            </w:r>
          </w:p>
        </w:tc>
        <w:tc>
          <w:tcPr>
            <w:tcW w:w="1359" w:type="dxa"/>
            <w:shd w:val="clear" w:color="auto" w:fill="auto"/>
            <w:noWrap/>
            <w:vAlign w:val="center"/>
          </w:tcPr>
          <w:p w14:paraId="649A885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15,625.16 </w:t>
            </w:r>
          </w:p>
        </w:tc>
        <w:tc>
          <w:tcPr>
            <w:tcW w:w="1357" w:type="dxa"/>
            <w:shd w:val="clear" w:color="auto" w:fill="auto"/>
            <w:noWrap/>
            <w:vAlign w:val="center"/>
          </w:tcPr>
          <w:p w14:paraId="1B65F0B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16,866.09 </w:t>
            </w:r>
          </w:p>
        </w:tc>
        <w:tc>
          <w:tcPr>
            <w:tcW w:w="1359" w:type="dxa"/>
            <w:shd w:val="clear" w:color="auto" w:fill="auto"/>
            <w:noWrap/>
            <w:vAlign w:val="center"/>
          </w:tcPr>
          <w:p w14:paraId="32B5787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18,107.02 </w:t>
            </w:r>
          </w:p>
        </w:tc>
        <w:tc>
          <w:tcPr>
            <w:tcW w:w="1362" w:type="dxa"/>
            <w:shd w:val="clear" w:color="auto" w:fill="auto"/>
            <w:noWrap/>
            <w:vAlign w:val="center"/>
          </w:tcPr>
          <w:p w14:paraId="61DE1EF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9,502.34 </w:t>
            </w:r>
          </w:p>
        </w:tc>
      </w:tr>
      <w:tr w14:paraId="563AF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7BD49C1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五</w:t>
            </w:r>
          </w:p>
        </w:tc>
        <w:tc>
          <w:tcPr>
            <w:tcW w:w="826" w:type="pct"/>
            <w:shd w:val="clear" w:color="auto" w:fill="auto"/>
            <w:vAlign w:val="center"/>
          </w:tcPr>
          <w:p w14:paraId="26B6F79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项目期内现金变动</w:t>
            </w:r>
          </w:p>
        </w:tc>
        <w:tc>
          <w:tcPr>
            <w:tcW w:w="1376" w:type="dxa"/>
            <w:shd w:val="clear" w:color="auto" w:fill="auto"/>
            <w:noWrap/>
            <w:vAlign w:val="center"/>
          </w:tcPr>
          <w:p w14:paraId="7FDBFAE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10,097.36 </w:t>
            </w:r>
          </w:p>
        </w:tc>
        <w:tc>
          <w:tcPr>
            <w:tcW w:w="1359" w:type="dxa"/>
            <w:shd w:val="clear" w:color="auto" w:fill="auto"/>
            <w:noWrap/>
            <w:vAlign w:val="center"/>
          </w:tcPr>
          <w:p w14:paraId="7744DC2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1,158.07 </w:t>
            </w:r>
          </w:p>
        </w:tc>
        <w:tc>
          <w:tcPr>
            <w:tcW w:w="1359" w:type="dxa"/>
            <w:shd w:val="clear" w:color="auto" w:fill="auto"/>
            <w:noWrap/>
            <w:vAlign w:val="center"/>
          </w:tcPr>
          <w:p w14:paraId="3A0B76F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1,158.07 </w:t>
            </w:r>
          </w:p>
        </w:tc>
        <w:tc>
          <w:tcPr>
            <w:tcW w:w="1357" w:type="dxa"/>
            <w:shd w:val="clear" w:color="auto" w:fill="auto"/>
            <w:noWrap/>
            <w:vAlign w:val="center"/>
          </w:tcPr>
          <w:p w14:paraId="3FDECEA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1,240.93 </w:t>
            </w:r>
          </w:p>
        </w:tc>
        <w:tc>
          <w:tcPr>
            <w:tcW w:w="1359" w:type="dxa"/>
            <w:shd w:val="clear" w:color="auto" w:fill="auto"/>
            <w:noWrap/>
            <w:vAlign w:val="center"/>
          </w:tcPr>
          <w:p w14:paraId="4F0835E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1,240.93 </w:t>
            </w:r>
          </w:p>
        </w:tc>
        <w:tc>
          <w:tcPr>
            <w:tcW w:w="1357" w:type="dxa"/>
            <w:shd w:val="clear" w:color="auto" w:fill="auto"/>
            <w:noWrap/>
            <w:vAlign w:val="center"/>
          </w:tcPr>
          <w:p w14:paraId="1D50CDC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1,240.93 </w:t>
            </w:r>
          </w:p>
        </w:tc>
        <w:tc>
          <w:tcPr>
            <w:tcW w:w="1359" w:type="dxa"/>
            <w:shd w:val="clear" w:color="auto" w:fill="auto"/>
            <w:noWrap/>
            <w:vAlign w:val="center"/>
          </w:tcPr>
          <w:p w14:paraId="5017A04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-8,604.68 </w:t>
            </w:r>
          </w:p>
        </w:tc>
        <w:tc>
          <w:tcPr>
            <w:tcW w:w="1362" w:type="dxa"/>
            <w:shd w:val="clear" w:color="auto" w:fill="auto"/>
            <w:noWrap/>
            <w:vAlign w:val="center"/>
          </w:tcPr>
          <w:p w14:paraId="5032142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595.01 </w:t>
            </w:r>
          </w:p>
        </w:tc>
      </w:tr>
      <w:tr w14:paraId="2BCAE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7F55C1F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六</w:t>
            </w:r>
          </w:p>
        </w:tc>
        <w:tc>
          <w:tcPr>
            <w:tcW w:w="826" w:type="pct"/>
            <w:shd w:val="clear" w:color="auto" w:fill="auto"/>
            <w:vAlign w:val="center"/>
          </w:tcPr>
          <w:p w14:paraId="0747EA3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项目期的期末资金</w:t>
            </w:r>
          </w:p>
        </w:tc>
        <w:tc>
          <w:tcPr>
            <w:tcW w:w="1376" w:type="dxa"/>
            <w:shd w:val="clear" w:color="auto" w:fill="auto"/>
            <w:noWrap/>
            <w:vAlign w:val="center"/>
          </w:tcPr>
          <w:p w14:paraId="5372927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56CA785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13,226.16 </w:t>
            </w:r>
          </w:p>
        </w:tc>
        <w:tc>
          <w:tcPr>
            <w:tcW w:w="1359" w:type="dxa"/>
            <w:shd w:val="clear" w:color="auto" w:fill="auto"/>
            <w:noWrap/>
            <w:vAlign w:val="center"/>
          </w:tcPr>
          <w:p w14:paraId="3694070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14,384.23 </w:t>
            </w:r>
          </w:p>
        </w:tc>
        <w:tc>
          <w:tcPr>
            <w:tcW w:w="1357" w:type="dxa"/>
            <w:shd w:val="clear" w:color="auto" w:fill="auto"/>
            <w:noWrap/>
            <w:vAlign w:val="center"/>
          </w:tcPr>
          <w:p w14:paraId="7097835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15,625.16 </w:t>
            </w:r>
          </w:p>
        </w:tc>
        <w:tc>
          <w:tcPr>
            <w:tcW w:w="1359" w:type="dxa"/>
            <w:shd w:val="clear" w:color="auto" w:fill="auto"/>
            <w:noWrap/>
            <w:vAlign w:val="center"/>
          </w:tcPr>
          <w:p w14:paraId="343CEE7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16,866.09 </w:t>
            </w:r>
          </w:p>
        </w:tc>
        <w:tc>
          <w:tcPr>
            <w:tcW w:w="1357" w:type="dxa"/>
            <w:shd w:val="clear" w:color="auto" w:fill="auto"/>
            <w:noWrap/>
            <w:vAlign w:val="center"/>
          </w:tcPr>
          <w:p w14:paraId="2A1238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18,107.02 </w:t>
            </w:r>
          </w:p>
        </w:tc>
        <w:tc>
          <w:tcPr>
            <w:tcW w:w="1359" w:type="dxa"/>
            <w:shd w:val="clear" w:color="auto" w:fill="auto"/>
            <w:noWrap/>
            <w:vAlign w:val="center"/>
          </w:tcPr>
          <w:p w14:paraId="4D42F3E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9,502.34 </w:t>
            </w:r>
          </w:p>
        </w:tc>
        <w:tc>
          <w:tcPr>
            <w:tcW w:w="1362" w:type="dxa"/>
            <w:shd w:val="clear" w:color="auto" w:fill="auto"/>
            <w:noWrap/>
            <w:vAlign w:val="center"/>
          </w:tcPr>
          <w:p w14:paraId="392F34B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10,097.36 </w:t>
            </w:r>
          </w:p>
        </w:tc>
      </w:tr>
      <w:tr w14:paraId="5E63C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2120" w:type="pct"/>
            <w:gridSpan w:val="4"/>
            <w:shd w:val="clear" w:color="auto" w:fill="auto"/>
            <w:noWrap/>
            <w:vAlign w:val="center"/>
          </w:tcPr>
          <w:p w14:paraId="143D94B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主要财务指标-－专项债券融资</w:t>
            </w:r>
            <w:r>
              <w:rPr>
                <w:rFonts w:hint="eastAsia" w:ascii="仿宋" w:hAnsi="仿宋" w:eastAsia="仿宋" w:cs="仿宋"/>
                <w:b w:val="0"/>
                <w:bCs w:val="0"/>
                <w:i w:val="0"/>
                <w:iCs w:val="0"/>
                <w:color w:val="auto"/>
                <w:kern w:val="0"/>
                <w:sz w:val="20"/>
                <w:szCs w:val="20"/>
                <w:highlight w:val="none"/>
                <w:u w:val="none"/>
                <w:lang w:val="en-US" w:eastAsia="zh-CN" w:bidi="ar"/>
              </w:rPr>
              <w:tab/>
            </w:r>
            <w:r>
              <w:rPr>
                <w:rFonts w:hint="eastAsia" w:ascii="仿宋" w:hAnsi="仿宋" w:eastAsia="仿宋" w:cs="仿宋"/>
                <w:b w:val="0"/>
                <w:bCs w:val="0"/>
                <w:i w:val="0"/>
                <w:iCs w:val="0"/>
                <w:color w:val="auto"/>
                <w:kern w:val="0"/>
                <w:sz w:val="20"/>
                <w:szCs w:val="20"/>
                <w:highlight w:val="none"/>
                <w:u w:val="none"/>
                <w:lang w:val="en-US" w:eastAsia="zh-CN" w:bidi="ar"/>
              </w:rPr>
              <w:tab/>
            </w:r>
            <w:r>
              <w:rPr>
                <w:rFonts w:hint="eastAsia" w:ascii="仿宋" w:hAnsi="仿宋" w:eastAsia="仿宋" w:cs="仿宋"/>
                <w:b w:val="0"/>
                <w:bCs w:val="0"/>
                <w:i w:val="0"/>
                <w:iCs w:val="0"/>
                <w:color w:val="auto"/>
                <w:kern w:val="0"/>
                <w:sz w:val="20"/>
                <w:szCs w:val="20"/>
                <w:highlight w:val="none"/>
                <w:u w:val="none"/>
                <w:lang w:val="en-US" w:eastAsia="zh-CN" w:bidi="ar"/>
              </w:rPr>
              <w:tab/>
            </w:r>
            <w:r>
              <w:rPr>
                <w:rFonts w:hint="eastAsia" w:ascii="仿宋" w:hAnsi="仿宋" w:eastAsia="仿宋" w:cs="仿宋"/>
                <w:b w:val="0"/>
                <w:bCs w:val="0"/>
                <w:i w:val="0"/>
                <w:iCs w:val="0"/>
                <w:color w:val="auto"/>
                <w:kern w:val="0"/>
                <w:sz w:val="20"/>
                <w:szCs w:val="20"/>
                <w:highlight w:val="none"/>
                <w:u w:val="none"/>
                <w:lang w:val="en-US" w:eastAsia="zh-CN" w:bidi="ar"/>
              </w:rPr>
              <w:tab/>
            </w:r>
            <w:r>
              <w:rPr>
                <w:rFonts w:hint="eastAsia" w:ascii="仿宋" w:hAnsi="仿宋" w:eastAsia="仿宋" w:cs="仿宋"/>
                <w:b w:val="0"/>
                <w:bCs w:val="0"/>
                <w:i w:val="0"/>
                <w:iCs w:val="0"/>
                <w:color w:val="auto"/>
                <w:kern w:val="0"/>
                <w:sz w:val="20"/>
                <w:szCs w:val="20"/>
                <w:highlight w:val="none"/>
                <w:u w:val="none"/>
                <w:lang w:val="en-US" w:eastAsia="zh-CN" w:bidi="ar"/>
              </w:rPr>
              <w:tab/>
            </w:r>
            <w:r>
              <w:rPr>
                <w:rFonts w:hint="eastAsia" w:ascii="仿宋" w:hAnsi="仿宋" w:eastAsia="仿宋" w:cs="仿宋"/>
                <w:b w:val="0"/>
                <w:bCs w:val="0"/>
                <w:i w:val="0"/>
                <w:iCs w:val="0"/>
                <w:color w:val="auto"/>
                <w:kern w:val="0"/>
                <w:sz w:val="20"/>
                <w:szCs w:val="20"/>
                <w:highlight w:val="none"/>
                <w:u w:val="none"/>
                <w:lang w:val="en-US" w:eastAsia="zh-CN" w:bidi="ar"/>
              </w:rPr>
              <w:tab/>
            </w:r>
          </w:p>
        </w:tc>
        <w:tc>
          <w:tcPr>
            <w:tcW w:w="2879" w:type="pct"/>
            <w:gridSpan w:val="6"/>
            <w:shd w:val="clear" w:color="auto" w:fill="auto"/>
            <w:noWrap/>
            <w:vAlign w:val="center"/>
          </w:tcPr>
          <w:p w14:paraId="5265F2D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r>
      <w:tr w14:paraId="23C9E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2DE16DC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1</w:t>
            </w:r>
          </w:p>
        </w:tc>
        <w:tc>
          <w:tcPr>
            <w:tcW w:w="2751" w:type="pct"/>
            <w:gridSpan w:val="5"/>
            <w:shd w:val="clear" w:color="auto" w:fill="auto"/>
            <w:noWrap/>
            <w:vAlign w:val="center"/>
          </w:tcPr>
          <w:p w14:paraId="4D098856">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本金保障倍数=平衡专项债券的经营性净现金流量/项目专项债券融资本金</w:t>
            </w:r>
          </w:p>
        </w:tc>
        <w:tc>
          <w:tcPr>
            <w:tcW w:w="1920" w:type="pct"/>
            <w:gridSpan w:val="4"/>
            <w:shd w:val="clear" w:color="auto" w:fill="auto"/>
            <w:noWrap/>
            <w:vAlign w:val="center"/>
          </w:tcPr>
          <w:p w14:paraId="711E601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2.57</w:t>
            </w:r>
          </w:p>
        </w:tc>
      </w:tr>
      <w:tr w14:paraId="65717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6F9C485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2</w:t>
            </w:r>
          </w:p>
        </w:tc>
        <w:tc>
          <w:tcPr>
            <w:tcW w:w="2751" w:type="pct"/>
            <w:gridSpan w:val="5"/>
            <w:shd w:val="clear" w:color="auto" w:fill="auto"/>
            <w:noWrap/>
            <w:vAlign w:val="center"/>
          </w:tcPr>
          <w:p w14:paraId="2DF77F97">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利息保障覆盖倍数=平衡专项债券的经营性净现金流量/项目专项债券融资利息</w:t>
            </w:r>
          </w:p>
        </w:tc>
        <w:tc>
          <w:tcPr>
            <w:tcW w:w="1920" w:type="pct"/>
            <w:gridSpan w:val="4"/>
            <w:shd w:val="clear" w:color="auto" w:fill="auto"/>
            <w:noWrap/>
            <w:vAlign w:val="center"/>
          </w:tcPr>
          <w:p w14:paraId="42FBAF7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3.62</w:t>
            </w:r>
          </w:p>
        </w:tc>
      </w:tr>
      <w:tr w14:paraId="6812B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763DA95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3</w:t>
            </w:r>
          </w:p>
        </w:tc>
        <w:tc>
          <w:tcPr>
            <w:tcW w:w="2751" w:type="pct"/>
            <w:gridSpan w:val="5"/>
            <w:shd w:val="clear" w:color="auto" w:fill="auto"/>
            <w:noWrap/>
            <w:vAlign w:val="center"/>
          </w:tcPr>
          <w:p w14:paraId="511F888D">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偿债覆盖倍数=平衡专项债券的经营性净现金流量/项目专项债券融资本息</w:t>
            </w:r>
          </w:p>
        </w:tc>
        <w:tc>
          <w:tcPr>
            <w:tcW w:w="1920" w:type="pct"/>
            <w:gridSpan w:val="4"/>
            <w:shd w:val="clear" w:color="auto" w:fill="auto"/>
            <w:noWrap/>
            <w:vAlign w:val="center"/>
          </w:tcPr>
          <w:p w14:paraId="78F9563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1.50</w:t>
            </w:r>
          </w:p>
        </w:tc>
      </w:tr>
    </w:tbl>
    <w:p w14:paraId="50D4B793">
      <w:pPr>
        <w:pStyle w:val="2"/>
        <w:ind w:left="0" w:leftChars="0" w:firstLine="0" w:firstLineChars="0"/>
        <w:jc w:val="both"/>
        <w:rPr>
          <w:rFonts w:hint="eastAsia" w:ascii="仿宋" w:hAnsi="仿宋" w:eastAsia="仿宋" w:cs="仿宋"/>
          <w:lang w:val="en-US" w:eastAsia="zh-CN"/>
        </w:rPr>
      </w:pPr>
    </w:p>
    <w:p w14:paraId="2D19D8FB">
      <w:pPr>
        <w:ind w:firstLine="643"/>
        <w:rPr>
          <w:rFonts w:hint="eastAsia" w:ascii="仿宋" w:hAnsi="仿宋" w:eastAsia="仿宋" w:cs="仿宋"/>
          <w:lang w:val="en-US" w:eastAsia="zh-CN"/>
        </w:rPr>
      </w:pPr>
      <w:bookmarkStart w:id="6" w:name="_Toc5336"/>
      <w:bookmarkStart w:id="7" w:name="_Toc12522"/>
      <w:r>
        <w:rPr>
          <w:rFonts w:hint="eastAsia" w:ascii="仿宋" w:hAnsi="仿宋" w:eastAsia="仿宋" w:cs="仿宋"/>
          <w:lang w:val="en-US" w:eastAsia="zh-CN"/>
        </w:rPr>
        <w:t>3.市场化融资资金测算平衡情况</w:t>
      </w:r>
      <w:bookmarkEnd w:id="6"/>
      <w:bookmarkEnd w:id="7"/>
    </w:p>
    <w:p w14:paraId="3611C3D6">
      <w:pPr>
        <w:ind w:firstLine="643"/>
        <w:rPr>
          <w:rFonts w:hint="eastAsia" w:ascii="仿宋" w:hAnsi="仿宋" w:eastAsia="仿宋" w:cs="仿宋"/>
          <w:lang w:val="en-US" w:eastAsia="zh-CN"/>
        </w:rPr>
      </w:pPr>
      <w:r>
        <w:rPr>
          <w:rFonts w:hint="eastAsia" w:ascii="仿宋" w:hAnsi="仿宋" w:eastAsia="仿宋" w:cs="仿宋"/>
          <w:lang w:val="en-US" w:eastAsia="zh-CN"/>
        </w:rPr>
        <w:t>本项目经营期49.76%收入产生的经营性净现金流量，合计为28,014.70万元，缴入市场化融资偿债资金专户用于偿还市场化融资本息。经测算，在偿还当年到期的市场化融资本息后，将仍有10,652.05万元的累计现金结余，期间将不存在任何资金缺口。经测算，偿债覆盖倍数为1.54。预计运营收入产生的净现金流量能够合理保障偿还债券本金及利息，实现项目收益和融资自求平衡。</w:t>
      </w:r>
    </w:p>
    <w:p w14:paraId="3571E506">
      <w:pPr>
        <w:spacing w:line="240" w:lineRule="auto"/>
        <w:ind w:firstLine="0" w:firstLineChars="0"/>
        <w:jc w:val="center"/>
        <w:textAlignment w:val="center"/>
        <w:rPr>
          <w:rFonts w:hint="eastAsia" w:ascii="仿宋" w:hAnsi="仿宋" w:eastAsia="仿宋" w:cs="仿宋"/>
          <w:b/>
          <w:color w:val="auto"/>
          <w:sz w:val="30"/>
          <w:szCs w:val="30"/>
          <w:highlight w:val="yellow"/>
          <w:lang w:val="en-US" w:eastAsia="zh-CN"/>
        </w:rPr>
      </w:pPr>
      <w:r>
        <w:rPr>
          <w:rFonts w:hint="eastAsia" w:ascii="仿宋" w:hAnsi="仿宋" w:eastAsia="仿宋" w:cs="仿宋"/>
          <w:b/>
          <w:color w:val="auto"/>
          <w:sz w:val="30"/>
          <w:szCs w:val="30"/>
          <w:highlight w:val="none"/>
          <w:lang w:val="en-US" w:eastAsia="zh-CN"/>
        </w:rPr>
        <w:t>项目资金平衡表—市场化融资</w:t>
      </w:r>
    </w:p>
    <w:p w14:paraId="0447D0FF">
      <w:pPr>
        <w:numPr>
          <w:ilvl w:val="0"/>
          <w:numId w:val="0"/>
        </w:numPr>
        <w:bidi w:val="0"/>
        <w:ind w:leftChars="0"/>
        <w:jc w:val="right"/>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sz w:val="18"/>
          <w:szCs w:val="18"/>
          <w:highlight w:val="none"/>
        </w:rPr>
        <w:t>单位：万元</w:t>
      </w:r>
    </w:p>
    <w:tbl>
      <w:tblPr>
        <w:tblStyle w:val="2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70"/>
        <w:gridCol w:w="2401"/>
        <w:gridCol w:w="1410"/>
        <w:gridCol w:w="1352"/>
        <w:gridCol w:w="1352"/>
        <w:gridCol w:w="1355"/>
        <w:gridCol w:w="1084"/>
        <w:gridCol w:w="1084"/>
        <w:gridCol w:w="1084"/>
        <w:gridCol w:w="1084"/>
        <w:gridCol w:w="1086"/>
      </w:tblGrid>
      <w:tr w14:paraId="72E12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vMerge w:val="restart"/>
            <w:shd w:val="clear" w:color="auto" w:fill="auto"/>
            <w:noWrap/>
            <w:vAlign w:val="center"/>
          </w:tcPr>
          <w:p w14:paraId="57527BB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序号</w:t>
            </w:r>
          </w:p>
        </w:tc>
        <w:tc>
          <w:tcPr>
            <w:tcW w:w="847" w:type="pct"/>
            <w:shd w:val="clear" w:color="auto" w:fill="auto"/>
            <w:noWrap/>
            <w:vAlign w:val="bottom"/>
          </w:tcPr>
          <w:p w14:paraId="7714653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阶段</w:t>
            </w:r>
          </w:p>
        </w:tc>
        <w:tc>
          <w:tcPr>
            <w:tcW w:w="497" w:type="pct"/>
            <w:vMerge w:val="restart"/>
            <w:shd w:val="clear" w:color="auto" w:fill="auto"/>
            <w:noWrap/>
            <w:vAlign w:val="center"/>
          </w:tcPr>
          <w:p w14:paraId="0F2579C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合计</w:t>
            </w:r>
          </w:p>
        </w:tc>
        <w:tc>
          <w:tcPr>
            <w:tcW w:w="3347" w:type="pct"/>
            <w:gridSpan w:val="8"/>
            <w:shd w:val="clear" w:color="auto" w:fill="auto"/>
            <w:noWrap/>
            <w:vAlign w:val="center"/>
          </w:tcPr>
          <w:p w14:paraId="1EC253A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运营期</w:t>
            </w:r>
          </w:p>
        </w:tc>
      </w:tr>
      <w:tr w14:paraId="4DF08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vMerge w:val="continue"/>
            <w:shd w:val="clear" w:color="auto" w:fill="auto"/>
            <w:noWrap/>
            <w:vAlign w:val="center"/>
          </w:tcPr>
          <w:p w14:paraId="21881329">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847" w:type="pct"/>
            <w:shd w:val="clear" w:color="auto" w:fill="auto"/>
            <w:noWrap/>
            <w:vAlign w:val="center"/>
          </w:tcPr>
          <w:p w14:paraId="1A6A8E9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自然年</w:t>
            </w:r>
          </w:p>
        </w:tc>
        <w:tc>
          <w:tcPr>
            <w:tcW w:w="497" w:type="pct"/>
            <w:vMerge w:val="continue"/>
            <w:shd w:val="clear" w:color="auto" w:fill="auto"/>
            <w:noWrap/>
            <w:vAlign w:val="center"/>
          </w:tcPr>
          <w:p w14:paraId="3E0142DE">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477" w:type="pct"/>
            <w:shd w:val="clear" w:color="auto" w:fill="auto"/>
            <w:noWrap/>
            <w:vAlign w:val="center"/>
          </w:tcPr>
          <w:p w14:paraId="65D5CCC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2024</w:t>
            </w:r>
          </w:p>
          <w:p w14:paraId="75A0B00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w:t>
            </w:r>
            <w:r>
              <w:rPr>
                <w:rFonts w:hint="eastAsia" w:cs="仿宋"/>
                <w:b w:val="0"/>
                <w:bCs w:val="0"/>
                <w:i w:val="0"/>
                <w:iCs w:val="0"/>
                <w:color w:val="auto"/>
                <w:kern w:val="0"/>
                <w:sz w:val="18"/>
                <w:szCs w:val="18"/>
                <w:highlight w:val="none"/>
                <w:u w:val="none"/>
                <w:lang w:val="en-US" w:eastAsia="zh-CN" w:bidi="ar"/>
              </w:rPr>
              <w:t>7</w:t>
            </w:r>
            <w:r>
              <w:rPr>
                <w:rFonts w:hint="eastAsia" w:ascii="仿宋" w:hAnsi="仿宋" w:eastAsia="仿宋" w:cs="仿宋"/>
                <w:b w:val="0"/>
                <w:bCs w:val="0"/>
                <w:i w:val="0"/>
                <w:iCs w:val="0"/>
                <w:color w:val="auto"/>
                <w:kern w:val="0"/>
                <w:sz w:val="18"/>
                <w:szCs w:val="18"/>
                <w:highlight w:val="none"/>
                <w:u w:val="none"/>
                <w:lang w:val="en-US" w:eastAsia="zh-CN" w:bidi="ar"/>
              </w:rPr>
              <w:t>-12)</w:t>
            </w:r>
          </w:p>
        </w:tc>
        <w:tc>
          <w:tcPr>
            <w:tcW w:w="477" w:type="pct"/>
            <w:shd w:val="clear" w:color="auto" w:fill="auto"/>
            <w:noWrap/>
            <w:vAlign w:val="center"/>
          </w:tcPr>
          <w:p w14:paraId="34F3459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2025</w:t>
            </w:r>
          </w:p>
        </w:tc>
        <w:tc>
          <w:tcPr>
            <w:tcW w:w="478" w:type="pct"/>
            <w:shd w:val="clear" w:color="auto" w:fill="auto"/>
            <w:noWrap/>
            <w:vAlign w:val="center"/>
          </w:tcPr>
          <w:p w14:paraId="34826F4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2026</w:t>
            </w:r>
          </w:p>
          <w:p w14:paraId="313C4D6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(1-</w:t>
            </w:r>
            <w:r>
              <w:rPr>
                <w:rFonts w:hint="eastAsia" w:cs="仿宋"/>
                <w:b w:val="0"/>
                <w:bCs w:val="0"/>
                <w:i w:val="0"/>
                <w:iCs w:val="0"/>
                <w:color w:val="auto"/>
                <w:kern w:val="0"/>
                <w:sz w:val="18"/>
                <w:szCs w:val="18"/>
                <w:highlight w:val="none"/>
                <w:u w:val="none"/>
                <w:lang w:val="en-US" w:eastAsia="zh-CN" w:bidi="ar"/>
              </w:rPr>
              <w:t>6</w:t>
            </w:r>
            <w:r>
              <w:rPr>
                <w:rFonts w:hint="eastAsia" w:ascii="仿宋" w:hAnsi="仿宋" w:eastAsia="仿宋" w:cs="仿宋"/>
                <w:b w:val="0"/>
                <w:bCs w:val="0"/>
                <w:i w:val="0"/>
                <w:iCs w:val="0"/>
                <w:color w:val="auto"/>
                <w:kern w:val="0"/>
                <w:sz w:val="18"/>
                <w:szCs w:val="18"/>
                <w:highlight w:val="none"/>
                <w:u w:val="none"/>
                <w:lang w:val="en-US" w:eastAsia="zh-CN" w:bidi="ar"/>
              </w:rPr>
              <w:t>)</w:t>
            </w:r>
          </w:p>
        </w:tc>
        <w:tc>
          <w:tcPr>
            <w:tcW w:w="382" w:type="pct"/>
            <w:shd w:val="clear" w:color="auto" w:fill="auto"/>
            <w:noWrap/>
            <w:vAlign w:val="center"/>
          </w:tcPr>
          <w:p w14:paraId="635867B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2026</w:t>
            </w:r>
          </w:p>
          <w:p w14:paraId="6FFA91F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w:t>
            </w:r>
            <w:r>
              <w:rPr>
                <w:rFonts w:hint="eastAsia" w:cs="仿宋"/>
                <w:b w:val="0"/>
                <w:bCs w:val="0"/>
                <w:i w:val="0"/>
                <w:iCs w:val="0"/>
                <w:color w:val="auto"/>
                <w:kern w:val="0"/>
                <w:sz w:val="18"/>
                <w:szCs w:val="18"/>
                <w:highlight w:val="none"/>
                <w:u w:val="none"/>
                <w:lang w:val="en-US" w:eastAsia="zh-CN" w:bidi="ar"/>
              </w:rPr>
              <w:t>7</w:t>
            </w:r>
            <w:r>
              <w:rPr>
                <w:rFonts w:hint="eastAsia" w:ascii="仿宋" w:hAnsi="仿宋" w:eastAsia="仿宋" w:cs="仿宋"/>
                <w:b w:val="0"/>
                <w:bCs w:val="0"/>
                <w:i w:val="0"/>
                <w:iCs w:val="0"/>
                <w:color w:val="auto"/>
                <w:kern w:val="0"/>
                <w:sz w:val="18"/>
                <w:szCs w:val="18"/>
                <w:highlight w:val="none"/>
                <w:u w:val="none"/>
                <w:lang w:val="en-US" w:eastAsia="zh-CN" w:bidi="ar"/>
              </w:rPr>
              <w:t>-12)</w:t>
            </w:r>
          </w:p>
        </w:tc>
        <w:tc>
          <w:tcPr>
            <w:tcW w:w="382" w:type="pct"/>
            <w:shd w:val="clear" w:color="auto" w:fill="auto"/>
            <w:noWrap/>
            <w:vAlign w:val="center"/>
          </w:tcPr>
          <w:p w14:paraId="5CB4EAE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2027</w:t>
            </w:r>
          </w:p>
        </w:tc>
        <w:tc>
          <w:tcPr>
            <w:tcW w:w="382" w:type="pct"/>
            <w:shd w:val="clear" w:color="auto" w:fill="auto"/>
            <w:noWrap/>
            <w:vAlign w:val="center"/>
          </w:tcPr>
          <w:p w14:paraId="7256868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2028</w:t>
            </w:r>
          </w:p>
        </w:tc>
        <w:tc>
          <w:tcPr>
            <w:tcW w:w="382" w:type="pct"/>
            <w:shd w:val="clear" w:color="auto" w:fill="auto"/>
            <w:noWrap/>
            <w:vAlign w:val="center"/>
          </w:tcPr>
          <w:p w14:paraId="64D6D6F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2029</w:t>
            </w:r>
          </w:p>
        </w:tc>
        <w:tc>
          <w:tcPr>
            <w:tcW w:w="383" w:type="pct"/>
            <w:shd w:val="clear" w:color="auto" w:fill="auto"/>
            <w:noWrap/>
            <w:vAlign w:val="center"/>
          </w:tcPr>
          <w:p w14:paraId="31BD376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2030</w:t>
            </w:r>
          </w:p>
        </w:tc>
      </w:tr>
      <w:tr w14:paraId="02000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vMerge w:val="continue"/>
            <w:shd w:val="clear" w:color="auto" w:fill="auto"/>
            <w:noWrap/>
            <w:vAlign w:val="center"/>
          </w:tcPr>
          <w:p w14:paraId="0B0006B2">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847" w:type="pct"/>
            <w:shd w:val="clear" w:color="auto" w:fill="auto"/>
            <w:noWrap/>
            <w:vAlign w:val="bottom"/>
          </w:tcPr>
          <w:p w14:paraId="1381483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计算期</w:t>
            </w:r>
          </w:p>
        </w:tc>
        <w:tc>
          <w:tcPr>
            <w:tcW w:w="497" w:type="pct"/>
            <w:vMerge w:val="continue"/>
            <w:shd w:val="clear" w:color="auto" w:fill="auto"/>
            <w:noWrap/>
            <w:vAlign w:val="center"/>
          </w:tcPr>
          <w:p w14:paraId="645A3852">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477" w:type="pct"/>
            <w:shd w:val="clear" w:color="auto" w:fill="auto"/>
            <w:noWrap/>
            <w:vAlign w:val="center"/>
          </w:tcPr>
          <w:p w14:paraId="4A08776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w:t>
            </w:r>
          </w:p>
        </w:tc>
        <w:tc>
          <w:tcPr>
            <w:tcW w:w="477" w:type="pct"/>
            <w:shd w:val="clear" w:color="auto" w:fill="auto"/>
            <w:noWrap/>
            <w:vAlign w:val="center"/>
          </w:tcPr>
          <w:p w14:paraId="2882FA5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2</w:t>
            </w:r>
          </w:p>
        </w:tc>
        <w:tc>
          <w:tcPr>
            <w:tcW w:w="478" w:type="pct"/>
            <w:shd w:val="clear" w:color="auto" w:fill="auto"/>
            <w:noWrap/>
            <w:vAlign w:val="center"/>
          </w:tcPr>
          <w:p w14:paraId="4555111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3</w:t>
            </w:r>
          </w:p>
        </w:tc>
        <w:tc>
          <w:tcPr>
            <w:tcW w:w="382" w:type="pct"/>
            <w:shd w:val="clear" w:color="auto" w:fill="auto"/>
            <w:noWrap/>
            <w:vAlign w:val="center"/>
          </w:tcPr>
          <w:p w14:paraId="6FEB089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3</w:t>
            </w:r>
          </w:p>
        </w:tc>
        <w:tc>
          <w:tcPr>
            <w:tcW w:w="382" w:type="pct"/>
            <w:shd w:val="clear" w:color="auto" w:fill="auto"/>
            <w:noWrap/>
            <w:vAlign w:val="center"/>
          </w:tcPr>
          <w:p w14:paraId="46617C1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4</w:t>
            </w:r>
          </w:p>
        </w:tc>
        <w:tc>
          <w:tcPr>
            <w:tcW w:w="382" w:type="pct"/>
            <w:shd w:val="clear" w:color="auto" w:fill="auto"/>
            <w:noWrap/>
            <w:vAlign w:val="center"/>
          </w:tcPr>
          <w:p w14:paraId="1A3E60F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5</w:t>
            </w:r>
          </w:p>
        </w:tc>
        <w:tc>
          <w:tcPr>
            <w:tcW w:w="382" w:type="pct"/>
            <w:shd w:val="clear" w:color="auto" w:fill="auto"/>
            <w:noWrap/>
            <w:vAlign w:val="center"/>
          </w:tcPr>
          <w:p w14:paraId="7AF1A7C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6</w:t>
            </w:r>
          </w:p>
        </w:tc>
        <w:tc>
          <w:tcPr>
            <w:tcW w:w="383" w:type="pct"/>
            <w:shd w:val="clear" w:color="auto" w:fill="auto"/>
            <w:noWrap/>
            <w:vAlign w:val="center"/>
          </w:tcPr>
          <w:p w14:paraId="6AF61FF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7</w:t>
            </w:r>
          </w:p>
        </w:tc>
      </w:tr>
      <w:tr w14:paraId="03322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307" w:type="pct"/>
            <w:shd w:val="clear" w:color="auto" w:fill="auto"/>
            <w:noWrap/>
            <w:vAlign w:val="center"/>
          </w:tcPr>
          <w:p w14:paraId="04EB4B3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一</w:t>
            </w:r>
          </w:p>
        </w:tc>
        <w:tc>
          <w:tcPr>
            <w:tcW w:w="847" w:type="pct"/>
            <w:shd w:val="clear" w:color="auto" w:fill="auto"/>
            <w:vAlign w:val="center"/>
          </w:tcPr>
          <w:p w14:paraId="163104D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现金流入</w:t>
            </w:r>
          </w:p>
        </w:tc>
        <w:tc>
          <w:tcPr>
            <w:tcW w:w="497" w:type="pct"/>
            <w:shd w:val="clear" w:color="auto" w:fill="auto"/>
            <w:noWrap/>
            <w:vAlign w:val="center"/>
          </w:tcPr>
          <w:p w14:paraId="4F6FC1C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77" w:type="pct"/>
            <w:shd w:val="clear" w:color="auto" w:fill="auto"/>
            <w:noWrap/>
            <w:vAlign w:val="center"/>
          </w:tcPr>
          <w:p w14:paraId="76462A2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77" w:type="pct"/>
            <w:shd w:val="clear" w:color="auto" w:fill="auto"/>
            <w:noWrap/>
            <w:vAlign w:val="center"/>
          </w:tcPr>
          <w:p w14:paraId="5457CA5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78" w:type="pct"/>
            <w:shd w:val="clear" w:color="auto" w:fill="auto"/>
            <w:noWrap/>
            <w:vAlign w:val="center"/>
          </w:tcPr>
          <w:p w14:paraId="1528972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382" w:type="pct"/>
            <w:shd w:val="clear" w:color="auto" w:fill="auto"/>
            <w:noWrap/>
            <w:vAlign w:val="center"/>
          </w:tcPr>
          <w:p w14:paraId="4B302B7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382" w:type="pct"/>
            <w:shd w:val="clear" w:color="auto" w:fill="auto"/>
            <w:noWrap/>
            <w:vAlign w:val="center"/>
          </w:tcPr>
          <w:p w14:paraId="3B9B021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382" w:type="pct"/>
            <w:shd w:val="clear" w:color="auto" w:fill="auto"/>
            <w:noWrap/>
            <w:vAlign w:val="center"/>
          </w:tcPr>
          <w:p w14:paraId="0AF6519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382" w:type="pct"/>
            <w:shd w:val="clear" w:color="auto" w:fill="auto"/>
            <w:noWrap/>
            <w:vAlign w:val="center"/>
          </w:tcPr>
          <w:p w14:paraId="4294108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383" w:type="pct"/>
            <w:shd w:val="clear" w:color="auto" w:fill="auto"/>
            <w:noWrap/>
            <w:vAlign w:val="center"/>
          </w:tcPr>
          <w:p w14:paraId="08F9E5B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r>
      <w:tr w14:paraId="72ACB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05BED75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w:t>
            </w:r>
          </w:p>
        </w:tc>
        <w:tc>
          <w:tcPr>
            <w:tcW w:w="847" w:type="pct"/>
            <w:shd w:val="clear" w:color="auto" w:fill="auto"/>
            <w:vAlign w:val="center"/>
          </w:tcPr>
          <w:p w14:paraId="640404A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经营活动产生的现金净现金流量</w:t>
            </w:r>
          </w:p>
        </w:tc>
        <w:tc>
          <w:tcPr>
            <w:tcW w:w="1410" w:type="dxa"/>
            <w:shd w:val="clear" w:color="auto" w:fill="auto"/>
            <w:noWrap/>
            <w:vAlign w:val="center"/>
          </w:tcPr>
          <w:p w14:paraId="029CCCC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28,014.70 </w:t>
            </w:r>
          </w:p>
        </w:tc>
        <w:tc>
          <w:tcPr>
            <w:tcW w:w="1352" w:type="dxa"/>
            <w:shd w:val="clear" w:color="auto" w:fill="auto"/>
            <w:noWrap/>
            <w:vAlign w:val="center"/>
          </w:tcPr>
          <w:p w14:paraId="2987EDB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56D1816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2819BA2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751E00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360.46 </w:t>
            </w:r>
          </w:p>
        </w:tc>
        <w:tc>
          <w:tcPr>
            <w:tcW w:w="1084" w:type="dxa"/>
            <w:shd w:val="clear" w:color="auto" w:fill="auto"/>
            <w:noWrap/>
            <w:vAlign w:val="center"/>
          </w:tcPr>
          <w:p w14:paraId="1719E33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1,013.76 </w:t>
            </w:r>
          </w:p>
        </w:tc>
        <w:tc>
          <w:tcPr>
            <w:tcW w:w="1084" w:type="dxa"/>
            <w:shd w:val="clear" w:color="auto" w:fill="auto"/>
            <w:noWrap/>
            <w:vAlign w:val="center"/>
          </w:tcPr>
          <w:p w14:paraId="528BD7C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1,285.30 </w:t>
            </w:r>
          </w:p>
        </w:tc>
        <w:tc>
          <w:tcPr>
            <w:tcW w:w="1084" w:type="dxa"/>
            <w:shd w:val="clear" w:color="auto" w:fill="auto"/>
            <w:noWrap/>
            <w:vAlign w:val="center"/>
          </w:tcPr>
          <w:p w14:paraId="6D7713A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1,370.78 </w:t>
            </w:r>
          </w:p>
        </w:tc>
        <w:tc>
          <w:tcPr>
            <w:tcW w:w="1086" w:type="dxa"/>
            <w:shd w:val="clear" w:color="auto" w:fill="auto"/>
            <w:noWrap/>
            <w:vAlign w:val="center"/>
          </w:tcPr>
          <w:p w14:paraId="164436B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1,389.22 </w:t>
            </w:r>
          </w:p>
        </w:tc>
      </w:tr>
      <w:tr w14:paraId="2FA84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EA9921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w:t>
            </w:r>
          </w:p>
        </w:tc>
        <w:tc>
          <w:tcPr>
            <w:tcW w:w="847" w:type="pct"/>
            <w:shd w:val="clear" w:color="auto" w:fill="auto"/>
            <w:vAlign w:val="center"/>
          </w:tcPr>
          <w:p w14:paraId="31719BA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经营活动产生的现金流入</w:t>
            </w:r>
          </w:p>
        </w:tc>
        <w:tc>
          <w:tcPr>
            <w:tcW w:w="1410" w:type="dxa"/>
            <w:shd w:val="clear" w:color="auto" w:fill="auto"/>
            <w:noWrap/>
            <w:vAlign w:val="center"/>
          </w:tcPr>
          <w:p w14:paraId="67461FD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55,862.79 </w:t>
            </w:r>
          </w:p>
        </w:tc>
        <w:tc>
          <w:tcPr>
            <w:tcW w:w="1352" w:type="dxa"/>
            <w:shd w:val="clear" w:color="auto" w:fill="auto"/>
            <w:noWrap/>
            <w:vAlign w:val="center"/>
          </w:tcPr>
          <w:p w14:paraId="7A979FD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2F7BD18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4CC97A9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5025A8B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685.69 </w:t>
            </w:r>
          </w:p>
        </w:tc>
        <w:tc>
          <w:tcPr>
            <w:tcW w:w="1084" w:type="dxa"/>
            <w:shd w:val="clear" w:color="auto" w:fill="auto"/>
            <w:noWrap/>
            <w:vAlign w:val="center"/>
          </w:tcPr>
          <w:p w14:paraId="55C25F3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1,832.38 </w:t>
            </w:r>
          </w:p>
        </w:tc>
        <w:tc>
          <w:tcPr>
            <w:tcW w:w="1084" w:type="dxa"/>
            <w:shd w:val="clear" w:color="auto" w:fill="auto"/>
            <w:noWrap/>
            <w:vAlign w:val="center"/>
          </w:tcPr>
          <w:p w14:paraId="7561C3D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2,316.42 </w:t>
            </w:r>
          </w:p>
        </w:tc>
        <w:tc>
          <w:tcPr>
            <w:tcW w:w="1084" w:type="dxa"/>
            <w:shd w:val="clear" w:color="auto" w:fill="auto"/>
            <w:noWrap/>
            <w:vAlign w:val="center"/>
          </w:tcPr>
          <w:p w14:paraId="7453A12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2,535.20 </w:t>
            </w:r>
          </w:p>
        </w:tc>
        <w:tc>
          <w:tcPr>
            <w:tcW w:w="1086" w:type="dxa"/>
            <w:shd w:val="clear" w:color="auto" w:fill="auto"/>
            <w:noWrap/>
            <w:vAlign w:val="center"/>
          </w:tcPr>
          <w:p w14:paraId="5987FA4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2,608.88 </w:t>
            </w:r>
          </w:p>
        </w:tc>
      </w:tr>
      <w:tr w14:paraId="5B30B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0F8E12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w:t>
            </w:r>
          </w:p>
        </w:tc>
        <w:tc>
          <w:tcPr>
            <w:tcW w:w="847" w:type="pct"/>
            <w:shd w:val="clear" w:color="auto" w:fill="auto"/>
            <w:vAlign w:val="center"/>
          </w:tcPr>
          <w:p w14:paraId="4A19937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经营收入</w:t>
            </w:r>
          </w:p>
        </w:tc>
        <w:tc>
          <w:tcPr>
            <w:tcW w:w="1410" w:type="dxa"/>
            <w:shd w:val="clear" w:color="auto" w:fill="auto"/>
            <w:noWrap/>
            <w:vAlign w:val="center"/>
          </w:tcPr>
          <w:p w14:paraId="1BA0B93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53,420.37 </w:t>
            </w:r>
          </w:p>
        </w:tc>
        <w:tc>
          <w:tcPr>
            <w:tcW w:w="1352" w:type="dxa"/>
            <w:shd w:val="clear" w:color="auto" w:fill="auto"/>
            <w:noWrap/>
            <w:vAlign w:val="center"/>
          </w:tcPr>
          <w:p w14:paraId="198B25B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46817B5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750A7C6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1D400FD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655.87 </w:t>
            </w:r>
          </w:p>
        </w:tc>
        <w:tc>
          <w:tcPr>
            <w:tcW w:w="1084" w:type="dxa"/>
            <w:shd w:val="clear" w:color="auto" w:fill="auto"/>
            <w:noWrap/>
            <w:vAlign w:val="center"/>
          </w:tcPr>
          <w:p w14:paraId="2E70AFB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1,757.46 </w:t>
            </w:r>
          </w:p>
        </w:tc>
        <w:tc>
          <w:tcPr>
            <w:tcW w:w="1084" w:type="dxa"/>
            <w:shd w:val="clear" w:color="auto" w:fill="auto"/>
            <w:noWrap/>
            <w:vAlign w:val="center"/>
          </w:tcPr>
          <w:p w14:paraId="1EA756E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2,224.33 </w:t>
            </w:r>
          </w:p>
        </w:tc>
        <w:tc>
          <w:tcPr>
            <w:tcW w:w="1084" w:type="dxa"/>
            <w:shd w:val="clear" w:color="auto" w:fill="auto"/>
            <w:noWrap/>
            <w:vAlign w:val="center"/>
          </w:tcPr>
          <w:p w14:paraId="3788537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2,428.60 </w:t>
            </w:r>
          </w:p>
        </w:tc>
        <w:tc>
          <w:tcPr>
            <w:tcW w:w="1086" w:type="dxa"/>
            <w:shd w:val="clear" w:color="auto" w:fill="auto"/>
            <w:noWrap/>
            <w:vAlign w:val="center"/>
          </w:tcPr>
          <w:p w14:paraId="46BB92B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2,493.80 </w:t>
            </w:r>
          </w:p>
        </w:tc>
      </w:tr>
      <w:tr w14:paraId="5C366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53EC55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1.1.1.1</w:t>
            </w:r>
          </w:p>
        </w:tc>
        <w:tc>
          <w:tcPr>
            <w:tcW w:w="847" w:type="pct"/>
            <w:shd w:val="clear" w:color="auto" w:fill="auto"/>
            <w:vAlign w:val="center"/>
          </w:tcPr>
          <w:p w14:paraId="47FE93A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农贸市场租赁收入</w:t>
            </w:r>
          </w:p>
        </w:tc>
        <w:tc>
          <w:tcPr>
            <w:tcW w:w="1410" w:type="dxa"/>
            <w:shd w:val="clear" w:color="auto" w:fill="auto"/>
            <w:noWrap/>
            <w:vAlign w:val="center"/>
          </w:tcPr>
          <w:p w14:paraId="0C5DD95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9,559.17 </w:t>
            </w:r>
          </w:p>
        </w:tc>
        <w:tc>
          <w:tcPr>
            <w:tcW w:w="1352" w:type="dxa"/>
            <w:shd w:val="clear" w:color="auto" w:fill="auto"/>
            <w:noWrap/>
            <w:vAlign w:val="center"/>
          </w:tcPr>
          <w:p w14:paraId="20EACC4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3F3445B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4FD9802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1B6FFCF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116.37 </w:t>
            </w:r>
          </w:p>
        </w:tc>
        <w:tc>
          <w:tcPr>
            <w:tcW w:w="1084" w:type="dxa"/>
            <w:shd w:val="clear" w:color="auto" w:fill="auto"/>
            <w:noWrap/>
            <w:vAlign w:val="center"/>
          </w:tcPr>
          <w:p w14:paraId="4EF723E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325.83 </w:t>
            </w:r>
          </w:p>
        </w:tc>
        <w:tc>
          <w:tcPr>
            <w:tcW w:w="1084" w:type="dxa"/>
            <w:shd w:val="clear" w:color="auto" w:fill="auto"/>
            <w:noWrap/>
            <w:vAlign w:val="center"/>
          </w:tcPr>
          <w:p w14:paraId="51E352D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418.92 </w:t>
            </w:r>
          </w:p>
        </w:tc>
        <w:tc>
          <w:tcPr>
            <w:tcW w:w="1084" w:type="dxa"/>
            <w:shd w:val="clear" w:color="auto" w:fill="auto"/>
            <w:noWrap/>
            <w:vAlign w:val="center"/>
          </w:tcPr>
          <w:p w14:paraId="48E29AC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444.06 </w:t>
            </w:r>
          </w:p>
        </w:tc>
        <w:tc>
          <w:tcPr>
            <w:tcW w:w="1086" w:type="dxa"/>
            <w:shd w:val="clear" w:color="auto" w:fill="auto"/>
            <w:noWrap/>
            <w:vAlign w:val="center"/>
          </w:tcPr>
          <w:p w14:paraId="561B4D0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444.06 </w:t>
            </w:r>
          </w:p>
        </w:tc>
      </w:tr>
      <w:tr w14:paraId="50A06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573E53E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1.1.1.2</w:t>
            </w:r>
          </w:p>
        </w:tc>
        <w:tc>
          <w:tcPr>
            <w:tcW w:w="847" w:type="pct"/>
            <w:shd w:val="clear" w:color="auto" w:fill="auto"/>
            <w:vAlign w:val="center"/>
          </w:tcPr>
          <w:p w14:paraId="28B7733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养老托育服务收入</w:t>
            </w:r>
          </w:p>
        </w:tc>
        <w:tc>
          <w:tcPr>
            <w:tcW w:w="1410" w:type="dxa"/>
            <w:shd w:val="clear" w:color="auto" w:fill="auto"/>
            <w:noWrap/>
            <w:vAlign w:val="center"/>
          </w:tcPr>
          <w:p w14:paraId="350735F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31,150.06 </w:t>
            </w:r>
          </w:p>
        </w:tc>
        <w:tc>
          <w:tcPr>
            <w:tcW w:w="1352" w:type="dxa"/>
            <w:shd w:val="clear" w:color="auto" w:fill="auto"/>
            <w:noWrap/>
            <w:vAlign w:val="center"/>
          </w:tcPr>
          <w:p w14:paraId="51A678A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2E7A278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50778B4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61FA767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379.20 </w:t>
            </w:r>
          </w:p>
        </w:tc>
        <w:tc>
          <w:tcPr>
            <w:tcW w:w="1084" w:type="dxa"/>
            <w:shd w:val="clear" w:color="auto" w:fill="auto"/>
            <w:noWrap/>
            <w:vAlign w:val="center"/>
          </w:tcPr>
          <w:p w14:paraId="7A1EF7A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1,061.76 </w:t>
            </w:r>
          </w:p>
        </w:tc>
        <w:tc>
          <w:tcPr>
            <w:tcW w:w="1084" w:type="dxa"/>
            <w:shd w:val="clear" w:color="auto" w:fill="auto"/>
            <w:noWrap/>
            <w:vAlign w:val="center"/>
          </w:tcPr>
          <w:p w14:paraId="264D565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1,365.12 </w:t>
            </w:r>
          </w:p>
        </w:tc>
        <w:tc>
          <w:tcPr>
            <w:tcW w:w="1084" w:type="dxa"/>
            <w:shd w:val="clear" w:color="auto" w:fill="auto"/>
            <w:noWrap/>
            <w:vAlign w:val="center"/>
          </w:tcPr>
          <w:p w14:paraId="275DC4D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1,447.03 </w:t>
            </w:r>
          </w:p>
        </w:tc>
        <w:tc>
          <w:tcPr>
            <w:tcW w:w="1086" w:type="dxa"/>
            <w:shd w:val="clear" w:color="auto" w:fill="auto"/>
            <w:noWrap/>
            <w:vAlign w:val="center"/>
          </w:tcPr>
          <w:p w14:paraId="286D46B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1,447.03 </w:t>
            </w:r>
          </w:p>
        </w:tc>
      </w:tr>
      <w:tr w14:paraId="4A704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38B782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1.1.1.3</w:t>
            </w:r>
          </w:p>
        </w:tc>
        <w:tc>
          <w:tcPr>
            <w:tcW w:w="847" w:type="pct"/>
            <w:shd w:val="clear" w:color="auto" w:fill="auto"/>
            <w:vAlign w:val="center"/>
          </w:tcPr>
          <w:p w14:paraId="0C7985F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停车位收入</w:t>
            </w:r>
          </w:p>
        </w:tc>
        <w:tc>
          <w:tcPr>
            <w:tcW w:w="1410" w:type="dxa"/>
            <w:shd w:val="clear" w:color="auto" w:fill="auto"/>
            <w:noWrap/>
            <w:vAlign w:val="center"/>
          </w:tcPr>
          <w:p w14:paraId="12CCC84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1,758.98 </w:t>
            </w:r>
          </w:p>
        </w:tc>
        <w:tc>
          <w:tcPr>
            <w:tcW w:w="1352" w:type="dxa"/>
            <w:shd w:val="clear" w:color="auto" w:fill="auto"/>
            <w:noWrap/>
            <w:vAlign w:val="center"/>
          </w:tcPr>
          <w:p w14:paraId="777EEA9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3EC68E5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3D55BBD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1A707E2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37.27 </w:t>
            </w:r>
          </w:p>
        </w:tc>
        <w:tc>
          <w:tcPr>
            <w:tcW w:w="1084" w:type="dxa"/>
            <w:shd w:val="clear" w:color="auto" w:fill="auto"/>
            <w:noWrap/>
            <w:vAlign w:val="center"/>
          </w:tcPr>
          <w:p w14:paraId="44A3097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62.31 </w:t>
            </w:r>
          </w:p>
        </w:tc>
        <w:tc>
          <w:tcPr>
            <w:tcW w:w="1084" w:type="dxa"/>
            <w:shd w:val="clear" w:color="auto" w:fill="auto"/>
            <w:noWrap/>
            <w:vAlign w:val="center"/>
          </w:tcPr>
          <w:p w14:paraId="0C77EA1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71.21 </w:t>
            </w:r>
          </w:p>
        </w:tc>
        <w:tc>
          <w:tcPr>
            <w:tcW w:w="1084" w:type="dxa"/>
            <w:shd w:val="clear" w:color="auto" w:fill="auto"/>
            <w:noWrap/>
            <w:vAlign w:val="center"/>
          </w:tcPr>
          <w:p w14:paraId="48A8896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81.08 </w:t>
            </w:r>
          </w:p>
        </w:tc>
        <w:tc>
          <w:tcPr>
            <w:tcW w:w="1086" w:type="dxa"/>
            <w:shd w:val="clear" w:color="auto" w:fill="auto"/>
            <w:noWrap/>
            <w:vAlign w:val="center"/>
          </w:tcPr>
          <w:p w14:paraId="605CF85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81.08 </w:t>
            </w:r>
          </w:p>
        </w:tc>
      </w:tr>
      <w:tr w14:paraId="030F0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0436914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1.1.1.4</w:t>
            </w:r>
          </w:p>
        </w:tc>
        <w:tc>
          <w:tcPr>
            <w:tcW w:w="847" w:type="pct"/>
            <w:shd w:val="clear" w:color="auto" w:fill="auto"/>
            <w:vAlign w:val="center"/>
          </w:tcPr>
          <w:p w14:paraId="6F1C019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充电桩收入</w:t>
            </w:r>
          </w:p>
        </w:tc>
        <w:tc>
          <w:tcPr>
            <w:tcW w:w="1410" w:type="dxa"/>
            <w:shd w:val="clear" w:color="auto" w:fill="auto"/>
            <w:noWrap/>
            <w:vAlign w:val="center"/>
          </w:tcPr>
          <w:p w14:paraId="60775EB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10,952.16 </w:t>
            </w:r>
          </w:p>
        </w:tc>
        <w:tc>
          <w:tcPr>
            <w:tcW w:w="1352" w:type="dxa"/>
            <w:shd w:val="clear" w:color="auto" w:fill="auto"/>
            <w:noWrap/>
            <w:vAlign w:val="center"/>
          </w:tcPr>
          <w:p w14:paraId="149D026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0027BF6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45E5672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26CD33B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123.03 </w:t>
            </w:r>
          </w:p>
        </w:tc>
        <w:tc>
          <w:tcPr>
            <w:tcW w:w="1084" w:type="dxa"/>
            <w:shd w:val="clear" w:color="auto" w:fill="auto"/>
            <w:noWrap/>
            <w:vAlign w:val="center"/>
          </w:tcPr>
          <w:p w14:paraId="6EC1AEC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307.57 </w:t>
            </w:r>
          </w:p>
        </w:tc>
        <w:tc>
          <w:tcPr>
            <w:tcW w:w="1084" w:type="dxa"/>
            <w:shd w:val="clear" w:color="auto" w:fill="auto"/>
            <w:noWrap/>
            <w:vAlign w:val="center"/>
          </w:tcPr>
          <w:p w14:paraId="6C4160D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369.08 </w:t>
            </w:r>
          </w:p>
        </w:tc>
        <w:tc>
          <w:tcPr>
            <w:tcW w:w="1084" w:type="dxa"/>
            <w:shd w:val="clear" w:color="auto" w:fill="auto"/>
            <w:noWrap/>
            <w:vAlign w:val="center"/>
          </w:tcPr>
          <w:p w14:paraId="0F51BA6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456.43 </w:t>
            </w:r>
          </w:p>
        </w:tc>
        <w:tc>
          <w:tcPr>
            <w:tcW w:w="1086" w:type="dxa"/>
            <w:shd w:val="clear" w:color="auto" w:fill="auto"/>
            <w:noWrap/>
            <w:vAlign w:val="center"/>
          </w:tcPr>
          <w:p w14:paraId="47BD4FA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521.64 </w:t>
            </w:r>
          </w:p>
        </w:tc>
      </w:tr>
      <w:tr w14:paraId="0101C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000138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1.1.2</w:t>
            </w:r>
          </w:p>
        </w:tc>
        <w:tc>
          <w:tcPr>
            <w:tcW w:w="847" w:type="pct"/>
            <w:shd w:val="clear" w:color="auto" w:fill="auto"/>
            <w:vAlign w:val="center"/>
          </w:tcPr>
          <w:p w14:paraId="57EC3D4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增值税销项税额</w:t>
            </w:r>
          </w:p>
        </w:tc>
        <w:tc>
          <w:tcPr>
            <w:tcW w:w="1410" w:type="dxa"/>
            <w:shd w:val="clear" w:color="auto" w:fill="auto"/>
            <w:noWrap/>
            <w:vAlign w:val="center"/>
          </w:tcPr>
          <w:p w14:paraId="02E72BB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2,442.41 </w:t>
            </w:r>
          </w:p>
        </w:tc>
        <w:tc>
          <w:tcPr>
            <w:tcW w:w="1352" w:type="dxa"/>
            <w:shd w:val="clear" w:color="auto" w:fill="auto"/>
            <w:noWrap/>
            <w:vAlign w:val="center"/>
          </w:tcPr>
          <w:p w14:paraId="3D2AF9F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0197795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4200CA5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6BC2C09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29.82 </w:t>
            </w:r>
          </w:p>
        </w:tc>
        <w:tc>
          <w:tcPr>
            <w:tcW w:w="1084" w:type="dxa"/>
            <w:shd w:val="clear" w:color="auto" w:fill="auto"/>
            <w:noWrap/>
            <w:vAlign w:val="center"/>
          </w:tcPr>
          <w:p w14:paraId="43EC22A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74.92 </w:t>
            </w:r>
          </w:p>
        </w:tc>
        <w:tc>
          <w:tcPr>
            <w:tcW w:w="1084" w:type="dxa"/>
            <w:shd w:val="clear" w:color="auto" w:fill="auto"/>
            <w:noWrap/>
            <w:vAlign w:val="center"/>
          </w:tcPr>
          <w:p w14:paraId="7608E2D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92.09 </w:t>
            </w:r>
          </w:p>
        </w:tc>
        <w:tc>
          <w:tcPr>
            <w:tcW w:w="1084" w:type="dxa"/>
            <w:shd w:val="clear" w:color="auto" w:fill="auto"/>
            <w:noWrap/>
            <w:vAlign w:val="center"/>
          </w:tcPr>
          <w:p w14:paraId="2B82D51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106.60 </w:t>
            </w:r>
          </w:p>
        </w:tc>
        <w:tc>
          <w:tcPr>
            <w:tcW w:w="1086" w:type="dxa"/>
            <w:shd w:val="clear" w:color="auto" w:fill="auto"/>
            <w:noWrap/>
            <w:vAlign w:val="center"/>
          </w:tcPr>
          <w:p w14:paraId="66723CE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115.08 </w:t>
            </w:r>
          </w:p>
        </w:tc>
      </w:tr>
      <w:tr w14:paraId="7BBD4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1E7D40A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w:t>
            </w:r>
          </w:p>
        </w:tc>
        <w:tc>
          <w:tcPr>
            <w:tcW w:w="847" w:type="pct"/>
            <w:shd w:val="clear" w:color="auto" w:fill="auto"/>
            <w:vAlign w:val="center"/>
          </w:tcPr>
          <w:p w14:paraId="0EC7E6A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经营活动产生的现金流出</w:t>
            </w:r>
          </w:p>
        </w:tc>
        <w:tc>
          <w:tcPr>
            <w:tcW w:w="1410" w:type="dxa"/>
            <w:shd w:val="clear" w:color="auto" w:fill="auto"/>
            <w:noWrap/>
            <w:vAlign w:val="center"/>
          </w:tcPr>
          <w:p w14:paraId="38879F5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27,848.08 </w:t>
            </w:r>
          </w:p>
        </w:tc>
        <w:tc>
          <w:tcPr>
            <w:tcW w:w="1352" w:type="dxa"/>
            <w:shd w:val="clear" w:color="auto" w:fill="auto"/>
            <w:noWrap/>
            <w:vAlign w:val="center"/>
          </w:tcPr>
          <w:p w14:paraId="0E15009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02905A4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2B928D7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1A9D5CE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325.22 </w:t>
            </w:r>
          </w:p>
        </w:tc>
        <w:tc>
          <w:tcPr>
            <w:tcW w:w="1084" w:type="dxa"/>
            <w:shd w:val="clear" w:color="auto" w:fill="auto"/>
            <w:noWrap/>
            <w:vAlign w:val="center"/>
          </w:tcPr>
          <w:p w14:paraId="4DB4FF7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818.62 </w:t>
            </w:r>
          </w:p>
        </w:tc>
        <w:tc>
          <w:tcPr>
            <w:tcW w:w="1084" w:type="dxa"/>
            <w:shd w:val="clear" w:color="auto" w:fill="auto"/>
            <w:noWrap/>
            <w:vAlign w:val="center"/>
          </w:tcPr>
          <w:p w14:paraId="69EFA51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1,031.13 </w:t>
            </w:r>
          </w:p>
        </w:tc>
        <w:tc>
          <w:tcPr>
            <w:tcW w:w="1084" w:type="dxa"/>
            <w:shd w:val="clear" w:color="auto" w:fill="auto"/>
            <w:noWrap/>
            <w:vAlign w:val="center"/>
          </w:tcPr>
          <w:p w14:paraId="198ABB9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1,164.41 </w:t>
            </w:r>
          </w:p>
        </w:tc>
        <w:tc>
          <w:tcPr>
            <w:tcW w:w="1086" w:type="dxa"/>
            <w:shd w:val="clear" w:color="auto" w:fill="auto"/>
            <w:noWrap/>
            <w:vAlign w:val="center"/>
          </w:tcPr>
          <w:p w14:paraId="06655A2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1,219.65 </w:t>
            </w:r>
          </w:p>
        </w:tc>
      </w:tr>
      <w:tr w14:paraId="35292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198E84D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w:t>
            </w:r>
          </w:p>
        </w:tc>
        <w:tc>
          <w:tcPr>
            <w:tcW w:w="847" w:type="pct"/>
            <w:shd w:val="clear" w:color="auto" w:fill="auto"/>
            <w:vAlign w:val="center"/>
          </w:tcPr>
          <w:p w14:paraId="61CDDF6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经营成本</w:t>
            </w:r>
          </w:p>
        </w:tc>
        <w:tc>
          <w:tcPr>
            <w:tcW w:w="1410" w:type="dxa"/>
            <w:shd w:val="clear" w:color="auto" w:fill="auto"/>
            <w:noWrap/>
            <w:vAlign w:val="center"/>
          </w:tcPr>
          <w:p w14:paraId="7C30AFC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21,928.86 </w:t>
            </w:r>
          </w:p>
        </w:tc>
        <w:tc>
          <w:tcPr>
            <w:tcW w:w="1352" w:type="dxa"/>
            <w:shd w:val="clear" w:color="auto" w:fill="auto"/>
            <w:noWrap/>
            <w:vAlign w:val="center"/>
          </w:tcPr>
          <w:p w14:paraId="7544121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5060E76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760F2AC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5308518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293.34 </w:t>
            </w:r>
          </w:p>
        </w:tc>
        <w:tc>
          <w:tcPr>
            <w:tcW w:w="1084" w:type="dxa"/>
            <w:shd w:val="clear" w:color="auto" w:fill="auto"/>
            <w:noWrap/>
            <w:vAlign w:val="center"/>
          </w:tcPr>
          <w:p w14:paraId="7F084F1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738.58 </w:t>
            </w:r>
          </w:p>
        </w:tc>
        <w:tc>
          <w:tcPr>
            <w:tcW w:w="1084" w:type="dxa"/>
            <w:shd w:val="clear" w:color="auto" w:fill="auto"/>
            <w:noWrap/>
            <w:vAlign w:val="center"/>
          </w:tcPr>
          <w:p w14:paraId="31FC622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884.06 </w:t>
            </w:r>
          </w:p>
        </w:tc>
        <w:tc>
          <w:tcPr>
            <w:tcW w:w="1084" w:type="dxa"/>
            <w:shd w:val="clear" w:color="auto" w:fill="auto"/>
            <w:noWrap/>
            <w:vAlign w:val="center"/>
          </w:tcPr>
          <w:p w14:paraId="024781F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969.15 </w:t>
            </w:r>
          </w:p>
        </w:tc>
        <w:tc>
          <w:tcPr>
            <w:tcW w:w="1086" w:type="dxa"/>
            <w:shd w:val="clear" w:color="auto" w:fill="auto"/>
            <w:noWrap/>
            <w:vAlign w:val="center"/>
          </w:tcPr>
          <w:p w14:paraId="06B0344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1,001.90 </w:t>
            </w:r>
          </w:p>
        </w:tc>
      </w:tr>
      <w:tr w14:paraId="72A47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BBA0CD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1.2.1.1</w:t>
            </w:r>
          </w:p>
        </w:tc>
        <w:tc>
          <w:tcPr>
            <w:tcW w:w="847" w:type="pct"/>
            <w:shd w:val="clear" w:color="auto" w:fill="auto"/>
            <w:vAlign w:val="center"/>
          </w:tcPr>
          <w:p w14:paraId="35DE8CD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养老托育运营成本</w:t>
            </w:r>
          </w:p>
        </w:tc>
        <w:tc>
          <w:tcPr>
            <w:tcW w:w="1410" w:type="dxa"/>
            <w:shd w:val="clear" w:color="auto" w:fill="auto"/>
            <w:noWrap/>
            <w:vAlign w:val="center"/>
          </w:tcPr>
          <w:p w14:paraId="17838FD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5,436.97 </w:t>
            </w:r>
          </w:p>
        </w:tc>
        <w:tc>
          <w:tcPr>
            <w:tcW w:w="1352" w:type="dxa"/>
            <w:shd w:val="clear" w:color="auto" w:fill="auto"/>
            <w:noWrap/>
            <w:vAlign w:val="center"/>
          </w:tcPr>
          <w:p w14:paraId="5665964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6ABE562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2F9D904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14A1C5B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66.19 </w:t>
            </w:r>
          </w:p>
        </w:tc>
        <w:tc>
          <w:tcPr>
            <w:tcW w:w="1084" w:type="dxa"/>
            <w:shd w:val="clear" w:color="auto" w:fill="auto"/>
            <w:noWrap/>
            <w:vAlign w:val="center"/>
          </w:tcPr>
          <w:p w14:paraId="08DE3E9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185.32 </w:t>
            </w:r>
          </w:p>
        </w:tc>
        <w:tc>
          <w:tcPr>
            <w:tcW w:w="1084" w:type="dxa"/>
            <w:shd w:val="clear" w:color="auto" w:fill="auto"/>
            <w:noWrap/>
            <w:vAlign w:val="center"/>
          </w:tcPr>
          <w:p w14:paraId="53A273C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238.27 </w:t>
            </w:r>
          </w:p>
        </w:tc>
        <w:tc>
          <w:tcPr>
            <w:tcW w:w="1084" w:type="dxa"/>
            <w:shd w:val="clear" w:color="auto" w:fill="auto"/>
            <w:noWrap/>
            <w:vAlign w:val="center"/>
          </w:tcPr>
          <w:p w14:paraId="0E7C228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252.57 </w:t>
            </w:r>
          </w:p>
        </w:tc>
        <w:tc>
          <w:tcPr>
            <w:tcW w:w="1086" w:type="dxa"/>
            <w:shd w:val="clear" w:color="auto" w:fill="auto"/>
            <w:noWrap/>
            <w:vAlign w:val="center"/>
          </w:tcPr>
          <w:p w14:paraId="1CB5CD4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252.57 </w:t>
            </w:r>
          </w:p>
        </w:tc>
      </w:tr>
      <w:tr w14:paraId="16D95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F7678B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1.2.1.2</w:t>
            </w:r>
          </w:p>
        </w:tc>
        <w:tc>
          <w:tcPr>
            <w:tcW w:w="847" w:type="pct"/>
            <w:shd w:val="clear" w:color="auto" w:fill="auto"/>
            <w:vAlign w:val="center"/>
          </w:tcPr>
          <w:p w14:paraId="77B840E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人工成本</w:t>
            </w:r>
          </w:p>
        </w:tc>
        <w:tc>
          <w:tcPr>
            <w:tcW w:w="1410" w:type="dxa"/>
            <w:shd w:val="clear" w:color="auto" w:fill="auto"/>
            <w:noWrap/>
            <w:vAlign w:val="center"/>
          </w:tcPr>
          <w:p w14:paraId="1AEC032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9,421.25 </w:t>
            </w:r>
          </w:p>
        </w:tc>
        <w:tc>
          <w:tcPr>
            <w:tcW w:w="1352" w:type="dxa"/>
            <w:shd w:val="clear" w:color="auto" w:fill="auto"/>
            <w:noWrap/>
            <w:vAlign w:val="center"/>
          </w:tcPr>
          <w:p w14:paraId="4FBA5EA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6C376BF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478BAE4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383ABA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151.28 </w:t>
            </w:r>
          </w:p>
        </w:tc>
        <w:tc>
          <w:tcPr>
            <w:tcW w:w="1084" w:type="dxa"/>
            <w:shd w:val="clear" w:color="auto" w:fill="auto"/>
            <w:noWrap/>
            <w:vAlign w:val="center"/>
          </w:tcPr>
          <w:p w14:paraId="19A01B5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356.07 </w:t>
            </w:r>
          </w:p>
        </w:tc>
        <w:tc>
          <w:tcPr>
            <w:tcW w:w="1084" w:type="dxa"/>
            <w:shd w:val="clear" w:color="auto" w:fill="auto"/>
            <w:noWrap/>
            <w:vAlign w:val="center"/>
          </w:tcPr>
          <w:p w14:paraId="4FC577A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409.59 </w:t>
            </w:r>
          </w:p>
        </w:tc>
        <w:tc>
          <w:tcPr>
            <w:tcW w:w="1084" w:type="dxa"/>
            <w:shd w:val="clear" w:color="auto" w:fill="auto"/>
            <w:noWrap/>
            <w:vAlign w:val="center"/>
          </w:tcPr>
          <w:p w14:paraId="2681039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434.17 </w:t>
            </w:r>
          </w:p>
        </w:tc>
        <w:tc>
          <w:tcPr>
            <w:tcW w:w="1086" w:type="dxa"/>
            <w:shd w:val="clear" w:color="auto" w:fill="auto"/>
            <w:noWrap/>
            <w:vAlign w:val="center"/>
          </w:tcPr>
          <w:p w14:paraId="5A7283D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434.17 </w:t>
            </w:r>
          </w:p>
        </w:tc>
      </w:tr>
      <w:tr w14:paraId="53C34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842D94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1.2.1.3</w:t>
            </w:r>
          </w:p>
        </w:tc>
        <w:tc>
          <w:tcPr>
            <w:tcW w:w="847" w:type="pct"/>
            <w:shd w:val="clear" w:color="auto" w:fill="auto"/>
            <w:vAlign w:val="center"/>
          </w:tcPr>
          <w:p w14:paraId="7D98D15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充电桩燃动力费</w:t>
            </w:r>
          </w:p>
        </w:tc>
        <w:tc>
          <w:tcPr>
            <w:tcW w:w="1410" w:type="dxa"/>
            <w:shd w:val="clear" w:color="auto" w:fill="auto"/>
            <w:noWrap/>
            <w:vAlign w:val="center"/>
          </w:tcPr>
          <w:p w14:paraId="3A7FB4F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5,282.89 </w:t>
            </w:r>
          </w:p>
        </w:tc>
        <w:tc>
          <w:tcPr>
            <w:tcW w:w="1352" w:type="dxa"/>
            <w:shd w:val="clear" w:color="auto" w:fill="auto"/>
            <w:noWrap/>
            <w:vAlign w:val="center"/>
          </w:tcPr>
          <w:p w14:paraId="30EBAF1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0F3C501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0BCA5B5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25B75F7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59.34 </w:t>
            </w:r>
          </w:p>
        </w:tc>
        <w:tc>
          <w:tcPr>
            <w:tcW w:w="1084" w:type="dxa"/>
            <w:shd w:val="clear" w:color="auto" w:fill="auto"/>
            <w:noWrap/>
            <w:vAlign w:val="center"/>
          </w:tcPr>
          <w:p w14:paraId="6F14463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148.36 </w:t>
            </w:r>
          </w:p>
        </w:tc>
        <w:tc>
          <w:tcPr>
            <w:tcW w:w="1084" w:type="dxa"/>
            <w:shd w:val="clear" w:color="auto" w:fill="auto"/>
            <w:noWrap/>
            <w:vAlign w:val="center"/>
          </w:tcPr>
          <w:p w14:paraId="6B5DE6E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178.03 </w:t>
            </w:r>
          </w:p>
        </w:tc>
        <w:tc>
          <w:tcPr>
            <w:tcW w:w="1084" w:type="dxa"/>
            <w:shd w:val="clear" w:color="auto" w:fill="auto"/>
            <w:noWrap/>
            <w:vAlign w:val="center"/>
          </w:tcPr>
          <w:p w14:paraId="174F780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220.17 </w:t>
            </w:r>
          </w:p>
        </w:tc>
        <w:tc>
          <w:tcPr>
            <w:tcW w:w="1086" w:type="dxa"/>
            <w:shd w:val="clear" w:color="auto" w:fill="auto"/>
            <w:noWrap/>
            <w:vAlign w:val="center"/>
          </w:tcPr>
          <w:p w14:paraId="56E4FC2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251.62 </w:t>
            </w:r>
          </w:p>
        </w:tc>
      </w:tr>
      <w:tr w14:paraId="0D0B1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02148F8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1.2.1.4</w:t>
            </w:r>
          </w:p>
        </w:tc>
        <w:tc>
          <w:tcPr>
            <w:tcW w:w="847" w:type="pct"/>
            <w:shd w:val="clear" w:color="auto" w:fill="auto"/>
            <w:vAlign w:val="center"/>
          </w:tcPr>
          <w:p w14:paraId="0A96D7F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其他经营成本</w:t>
            </w:r>
          </w:p>
        </w:tc>
        <w:tc>
          <w:tcPr>
            <w:tcW w:w="1410" w:type="dxa"/>
            <w:shd w:val="clear" w:color="auto" w:fill="auto"/>
            <w:noWrap/>
            <w:vAlign w:val="center"/>
          </w:tcPr>
          <w:p w14:paraId="1907BBD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1,068.41 </w:t>
            </w:r>
          </w:p>
        </w:tc>
        <w:tc>
          <w:tcPr>
            <w:tcW w:w="1352" w:type="dxa"/>
            <w:shd w:val="clear" w:color="auto" w:fill="auto"/>
            <w:noWrap/>
            <w:vAlign w:val="center"/>
          </w:tcPr>
          <w:p w14:paraId="770B136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575E4C5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6E18C05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43C9260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13.12 </w:t>
            </w:r>
          </w:p>
        </w:tc>
        <w:tc>
          <w:tcPr>
            <w:tcW w:w="1084" w:type="dxa"/>
            <w:shd w:val="clear" w:color="auto" w:fill="auto"/>
            <w:noWrap/>
            <w:vAlign w:val="center"/>
          </w:tcPr>
          <w:p w14:paraId="4F6734D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35.15 </w:t>
            </w:r>
          </w:p>
        </w:tc>
        <w:tc>
          <w:tcPr>
            <w:tcW w:w="1084" w:type="dxa"/>
            <w:shd w:val="clear" w:color="auto" w:fill="auto"/>
            <w:noWrap/>
            <w:vAlign w:val="center"/>
          </w:tcPr>
          <w:p w14:paraId="14EBAE3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44.49 </w:t>
            </w:r>
          </w:p>
        </w:tc>
        <w:tc>
          <w:tcPr>
            <w:tcW w:w="1084" w:type="dxa"/>
            <w:shd w:val="clear" w:color="auto" w:fill="auto"/>
            <w:noWrap/>
            <w:vAlign w:val="center"/>
          </w:tcPr>
          <w:p w14:paraId="4BDC4EA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48.57 </w:t>
            </w:r>
          </w:p>
        </w:tc>
        <w:tc>
          <w:tcPr>
            <w:tcW w:w="1086" w:type="dxa"/>
            <w:shd w:val="clear" w:color="auto" w:fill="auto"/>
            <w:noWrap/>
            <w:vAlign w:val="center"/>
          </w:tcPr>
          <w:p w14:paraId="1F4D15D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49.88 </w:t>
            </w:r>
          </w:p>
        </w:tc>
      </w:tr>
      <w:tr w14:paraId="306BB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B26D16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1.2.1.5</w:t>
            </w:r>
          </w:p>
        </w:tc>
        <w:tc>
          <w:tcPr>
            <w:tcW w:w="847" w:type="pct"/>
            <w:shd w:val="clear" w:color="auto" w:fill="auto"/>
            <w:vAlign w:val="center"/>
          </w:tcPr>
          <w:p w14:paraId="5695411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设施设备修理费</w:t>
            </w:r>
          </w:p>
        </w:tc>
        <w:tc>
          <w:tcPr>
            <w:tcW w:w="1410" w:type="dxa"/>
            <w:shd w:val="clear" w:color="auto" w:fill="auto"/>
            <w:noWrap/>
            <w:vAlign w:val="center"/>
          </w:tcPr>
          <w:p w14:paraId="259771E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719.34 </w:t>
            </w:r>
          </w:p>
        </w:tc>
        <w:tc>
          <w:tcPr>
            <w:tcW w:w="1352" w:type="dxa"/>
            <w:shd w:val="clear" w:color="auto" w:fill="auto"/>
            <w:noWrap/>
            <w:vAlign w:val="center"/>
          </w:tcPr>
          <w:p w14:paraId="2874B87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2550634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278BFAC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26C9C6C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3.42 </w:t>
            </w:r>
          </w:p>
        </w:tc>
        <w:tc>
          <w:tcPr>
            <w:tcW w:w="1084" w:type="dxa"/>
            <w:shd w:val="clear" w:color="auto" w:fill="auto"/>
            <w:noWrap/>
            <w:vAlign w:val="center"/>
          </w:tcPr>
          <w:p w14:paraId="7AC5898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13.68 </w:t>
            </w:r>
          </w:p>
        </w:tc>
        <w:tc>
          <w:tcPr>
            <w:tcW w:w="1084" w:type="dxa"/>
            <w:shd w:val="clear" w:color="auto" w:fill="auto"/>
            <w:noWrap/>
            <w:vAlign w:val="center"/>
          </w:tcPr>
          <w:p w14:paraId="0822F00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13.68 </w:t>
            </w:r>
          </w:p>
        </w:tc>
        <w:tc>
          <w:tcPr>
            <w:tcW w:w="1084" w:type="dxa"/>
            <w:shd w:val="clear" w:color="auto" w:fill="auto"/>
            <w:noWrap/>
            <w:vAlign w:val="center"/>
          </w:tcPr>
          <w:p w14:paraId="4B21939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13.68 </w:t>
            </w:r>
          </w:p>
        </w:tc>
        <w:tc>
          <w:tcPr>
            <w:tcW w:w="1086" w:type="dxa"/>
            <w:shd w:val="clear" w:color="auto" w:fill="auto"/>
            <w:noWrap/>
            <w:vAlign w:val="center"/>
          </w:tcPr>
          <w:p w14:paraId="58CFD5B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13.68 </w:t>
            </w:r>
          </w:p>
        </w:tc>
      </w:tr>
      <w:tr w14:paraId="630DD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5D178A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1.2.2</w:t>
            </w:r>
          </w:p>
        </w:tc>
        <w:tc>
          <w:tcPr>
            <w:tcW w:w="847" w:type="pct"/>
            <w:shd w:val="clear" w:color="auto" w:fill="auto"/>
            <w:vAlign w:val="center"/>
          </w:tcPr>
          <w:p w14:paraId="67381C2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增值税进项税额</w:t>
            </w:r>
          </w:p>
        </w:tc>
        <w:tc>
          <w:tcPr>
            <w:tcW w:w="1410" w:type="dxa"/>
            <w:shd w:val="clear" w:color="auto" w:fill="auto"/>
            <w:noWrap/>
            <w:vAlign w:val="center"/>
          </w:tcPr>
          <w:p w14:paraId="040F36E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847.67 </w:t>
            </w:r>
          </w:p>
        </w:tc>
        <w:tc>
          <w:tcPr>
            <w:tcW w:w="1352" w:type="dxa"/>
            <w:shd w:val="clear" w:color="auto" w:fill="auto"/>
            <w:noWrap/>
            <w:vAlign w:val="center"/>
          </w:tcPr>
          <w:p w14:paraId="7961768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77C2CBB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778D51F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3D62CFC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9.20 </w:t>
            </w:r>
          </w:p>
        </w:tc>
        <w:tc>
          <w:tcPr>
            <w:tcW w:w="1084" w:type="dxa"/>
            <w:shd w:val="clear" w:color="auto" w:fill="auto"/>
            <w:noWrap/>
            <w:vAlign w:val="center"/>
          </w:tcPr>
          <w:p w14:paraId="2D6A9BD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23.68 </w:t>
            </w:r>
          </w:p>
        </w:tc>
        <w:tc>
          <w:tcPr>
            <w:tcW w:w="1084" w:type="dxa"/>
            <w:shd w:val="clear" w:color="auto" w:fill="auto"/>
            <w:noWrap/>
            <w:vAlign w:val="center"/>
          </w:tcPr>
          <w:p w14:paraId="1696996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28.38 </w:t>
            </w:r>
          </w:p>
        </w:tc>
        <w:tc>
          <w:tcPr>
            <w:tcW w:w="1084" w:type="dxa"/>
            <w:shd w:val="clear" w:color="auto" w:fill="auto"/>
            <w:noWrap/>
            <w:vAlign w:val="center"/>
          </w:tcPr>
          <w:p w14:paraId="6377476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34.22 </w:t>
            </w:r>
          </w:p>
        </w:tc>
        <w:tc>
          <w:tcPr>
            <w:tcW w:w="1086" w:type="dxa"/>
            <w:shd w:val="clear" w:color="auto" w:fill="auto"/>
            <w:noWrap/>
            <w:vAlign w:val="center"/>
          </w:tcPr>
          <w:p w14:paraId="299DAD1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38.43 </w:t>
            </w:r>
          </w:p>
        </w:tc>
      </w:tr>
      <w:tr w14:paraId="35B7D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9BC38F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w:t>
            </w:r>
          </w:p>
        </w:tc>
        <w:tc>
          <w:tcPr>
            <w:tcW w:w="847" w:type="pct"/>
            <w:shd w:val="clear" w:color="auto" w:fill="auto"/>
            <w:vAlign w:val="center"/>
          </w:tcPr>
          <w:p w14:paraId="76BDD1E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支付的各项税费</w:t>
            </w:r>
          </w:p>
        </w:tc>
        <w:tc>
          <w:tcPr>
            <w:tcW w:w="1410" w:type="dxa"/>
            <w:shd w:val="clear" w:color="auto" w:fill="auto"/>
            <w:noWrap/>
            <w:vAlign w:val="center"/>
          </w:tcPr>
          <w:p w14:paraId="34DA73B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5,071.55 </w:t>
            </w:r>
          </w:p>
        </w:tc>
        <w:tc>
          <w:tcPr>
            <w:tcW w:w="1352" w:type="dxa"/>
            <w:shd w:val="clear" w:color="auto" w:fill="auto"/>
            <w:noWrap/>
            <w:vAlign w:val="center"/>
          </w:tcPr>
          <w:p w14:paraId="10EA2D4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445E94C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78464EA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2551F0A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22.68 </w:t>
            </w:r>
          </w:p>
        </w:tc>
        <w:tc>
          <w:tcPr>
            <w:tcW w:w="1084" w:type="dxa"/>
            <w:shd w:val="clear" w:color="auto" w:fill="auto"/>
            <w:noWrap/>
            <w:vAlign w:val="center"/>
          </w:tcPr>
          <w:p w14:paraId="5960036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56.36 </w:t>
            </w:r>
          </w:p>
        </w:tc>
        <w:tc>
          <w:tcPr>
            <w:tcW w:w="1084" w:type="dxa"/>
            <w:shd w:val="clear" w:color="auto" w:fill="auto"/>
            <w:noWrap/>
            <w:vAlign w:val="center"/>
          </w:tcPr>
          <w:p w14:paraId="63973B9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118.69 </w:t>
            </w:r>
          </w:p>
        </w:tc>
        <w:tc>
          <w:tcPr>
            <w:tcW w:w="1084" w:type="dxa"/>
            <w:shd w:val="clear" w:color="auto" w:fill="auto"/>
            <w:noWrap/>
            <w:vAlign w:val="center"/>
          </w:tcPr>
          <w:p w14:paraId="7BE9FDB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161.04 </w:t>
            </w:r>
          </w:p>
        </w:tc>
        <w:tc>
          <w:tcPr>
            <w:tcW w:w="1086" w:type="dxa"/>
            <w:shd w:val="clear" w:color="auto" w:fill="auto"/>
            <w:noWrap/>
            <w:vAlign w:val="center"/>
          </w:tcPr>
          <w:p w14:paraId="688E921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179.32 </w:t>
            </w:r>
          </w:p>
        </w:tc>
      </w:tr>
      <w:tr w14:paraId="582E4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958A97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1.2.3.1</w:t>
            </w:r>
          </w:p>
        </w:tc>
        <w:tc>
          <w:tcPr>
            <w:tcW w:w="847" w:type="pct"/>
            <w:shd w:val="clear" w:color="auto" w:fill="auto"/>
            <w:vAlign w:val="center"/>
          </w:tcPr>
          <w:p w14:paraId="3854429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缴纳增值税</w:t>
            </w:r>
          </w:p>
        </w:tc>
        <w:tc>
          <w:tcPr>
            <w:tcW w:w="1410" w:type="dxa"/>
            <w:shd w:val="clear" w:color="auto" w:fill="auto"/>
            <w:noWrap/>
            <w:vAlign w:val="center"/>
          </w:tcPr>
          <w:p w14:paraId="1752AEA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1,594.74 </w:t>
            </w:r>
          </w:p>
        </w:tc>
        <w:tc>
          <w:tcPr>
            <w:tcW w:w="1352" w:type="dxa"/>
            <w:shd w:val="clear" w:color="auto" w:fill="auto"/>
            <w:noWrap/>
            <w:vAlign w:val="center"/>
          </w:tcPr>
          <w:p w14:paraId="5CCEEB9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4649BEE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21F2219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6A46EC9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20.62 </w:t>
            </w:r>
          </w:p>
        </w:tc>
        <w:tc>
          <w:tcPr>
            <w:tcW w:w="1084" w:type="dxa"/>
            <w:shd w:val="clear" w:color="auto" w:fill="auto"/>
            <w:noWrap/>
            <w:vAlign w:val="center"/>
          </w:tcPr>
          <w:p w14:paraId="6C625E2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51.23 </w:t>
            </w:r>
          </w:p>
        </w:tc>
        <w:tc>
          <w:tcPr>
            <w:tcW w:w="1084" w:type="dxa"/>
            <w:shd w:val="clear" w:color="auto" w:fill="auto"/>
            <w:noWrap/>
            <w:vAlign w:val="center"/>
          </w:tcPr>
          <w:p w14:paraId="2747ACA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63.71 </w:t>
            </w:r>
          </w:p>
        </w:tc>
        <w:tc>
          <w:tcPr>
            <w:tcW w:w="1084" w:type="dxa"/>
            <w:shd w:val="clear" w:color="auto" w:fill="auto"/>
            <w:noWrap/>
            <w:vAlign w:val="center"/>
          </w:tcPr>
          <w:p w14:paraId="616D925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72.37 </w:t>
            </w:r>
          </w:p>
        </w:tc>
        <w:tc>
          <w:tcPr>
            <w:tcW w:w="1086" w:type="dxa"/>
            <w:shd w:val="clear" w:color="auto" w:fill="auto"/>
            <w:noWrap/>
            <w:vAlign w:val="center"/>
          </w:tcPr>
          <w:p w14:paraId="673BD2B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76.64 </w:t>
            </w:r>
          </w:p>
        </w:tc>
      </w:tr>
      <w:tr w14:paraId="06059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3775DF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1.2.3.2</w:t>
            </w:r>
          </w:p>
        </w:tc>
        <w:tc>
          <w:tcPr>
            <w:tcW w:w="847" w:type="pct"/>
            <w:shd w:val="clear" w:color="auto" w:fill="auto"/>
            <w:vAlign w:val="center"/>
          </w:tcPr>
          <w:p w14:paraId="27D3FC7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税金及附加</w:t>
            </w:r>
          </w:p>
        </w:tc>
        <w:tc>
          <w:tcPr>
            <w:tcW w:w="1410" w:type="dxa"/>
            <w:shd w:val="clear" w:color="auto" w:fill="auto"/>
            <w:noWrap/>
            <w:vAlign w:val="center"/>
          </w:tcPr>
          <w:p w14:paraId="33FB06C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159.47 </w:t>
            </w:r>
          </w:p>
        </w:tc>
        <w:tc>
          <w:tcPr>
            <w:tcW w:w="1352" w:type="dxa"/>
            <w:shd w:val="clear" w:color="auto" w:fill="auto"/>
            <w:noWrap/>
            <w:vAlign w:val="center"/>
          </w:tcPr>
          <w:p w14:paraId="07CC759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6E04771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760051C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6F0398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2.06 </w:t>
            </w:r>
          </w:p>
        </w:tc>
        <w:tc>
          <w:tcPr>
            <w:tcW w:w="1084" w:type="dxa"/>
            <w:shd w:val="clear" w:color="auto" w:fill="auto"/>
            <w:noWrap/>
            <w:vAlign w:val="center"/>
          </w:tcPr>
          <w:p w14:paraId="4F76B2A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5.12 </w:t>
            </w:r>
          </w:p>
        </w:tc>
        <w:tc>
          <w:tcPr>
            <w:tcW w:w="1084" w:type="dxa"/>
            <w:shd w:val="clear" w:color="auto" w:fill="auto"/>
            <w:noWrap/>
            <w:vAlign w:val="center"/>
          </w:tcPr>
          <w:p w14:paraId="52AEC72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6.37 </w:t>
            </w:r>
          </w:p>
        </w:tc>
        <w:tc>
          <w:tcPr>
            <w:tcW w:w="1084" w:type="dxa"/>
            <w:shd w:val="clear" w:color="auto" w:fill="auto"/>
            <w:noWrap/>
            <w:vAlign w:val="center"/>
          </w:tcPr>
          <w:p w14:paraId="315ED91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7.24 </w:t>
            </w:r>
          </w:p>
        </w:tc>
        <w:tc>
          <w:tcPr>
            <w:tcW w:w="1086" w:type="dxa"/>
            <w:shd w:val="clear" w:color="auto" w:fill="auto"/>
            <w:noWrap/>
            <w:vAlign w:val="center"/>
          </w:tcPr>
          <w:p w14:paraId="7EA769C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7.66 </w:t>
            </w:r>
          </w:p>
        </w:tc>
      </w:tr>
      <w:tr w14:paraId="0878D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1046B85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1.2.3.3</w:t>
            </w:r>
          </w:p>
        </w:tc>
        <w:tc>
          <w:tcPr>
            <w:tcW w:w="847" w:type="pct"/>
            <w:shd w:val="clear" w:color="auto" w:fill="auto"/>
            <w:vAlign w:val="center"/>
          </w:tcPr>
          <w:p w14:paraId="0F87F71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所得税</w:t>
            </w:r>
          </w:p>
        </w:tc>
        <w:tc>
          <w:tcPr>
            <w:tcW w:w="1410" w:type="dxa"/>
            <w:shd w:val="clear" w:color="auto" w:fill="auto"/>
            <w:noWrap/>
            <w:vAlign w:val="center"/>
          </w:tcPr>
          <w:p w14:paraId="77270E8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3,317.34 </w:t>
            </w:r>
          </w:p>
        </w:tc>
        <w:tc>
          <w:tcPr>
            <w:tcW w:w="1352" w:type="dxa"/>
            <w:shd w:val="clear" w:color="auto" w:fill="auto"/>
            <w:noWrap/>
            <w:vAlign w:val="center"/>
          </w:tcPr>
          <w:p w14:paraId="6006B76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55E1A0E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1123106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1BA72B3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084" w:type="dxa"/>
            <w:shd w:val="clear" w:color="auto" w:fill="auto"/>
            <w:noWrap/>
            <w:vAlign w:val="center"/>
          </w:tcPr>
          <w:p w14:paraId="11981ED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084" w:type="dxa"/>
            <w:shd w:val="clear" w:color="auto" w:fill="auto"/>
            <w:noWrap/>
            <w:vAlign w:val="center"/>
          </w:tcPr>
          <w:p w14:paraId="47D39D9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48.60 </w:t>
            </w:r>
          </w:p>
        </w:tc>
        <w:tc>
          <w:tcPr>
            <w:tcW w:w="1084" w:type="dxa"/>
            <w:shd w:val="clear" w:color="auto" w:fill="auto"/>
            <w:noWrap/>
            <w:vAlign w:val="center"/>
          </w:tcPr>
          <w:p w14:paraId="785098F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81.43 </w:t>
            </w:r>
          </w:p>
        </w:tc>
        <w:tc>
          <w:tcPr>
            <w:tcW w:w="1086" w:type="dxa"/>
            <w:shd w:val="clear" w:color="auto" w:fill="auto"/>
            <w:noWrap/>
            <w:vAlign w:val="center"/>
          </w:tcPr>
          <w:p w14:paraId="3C02C5F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95.01 </w:t>
            </w:r>
          </w:p>
        </w:tc>
      </w:tr>
      <w:tr w14:paraId="3A80A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387ACC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二</w:t>
            </w:r>
          </w:p>
        </w:tc>
        <w:tc>
          <w:tcPr>
            <w:tcW w:w="847" w:type="pct"/>
            <w:shd w:val="clear" w:color="auto" w:fill="auto"/>
            <w:vAlign w:val="center"/>
          </w:tcPr>
          <w:p w14:paraId="340402B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投资活动产生的现金</w:t>
            </w:r>
          </w:p>
        </w:tc>
        <w:tc>
          <w:tcPr>
            <w:tcW w:w="1410" w:type="dxa"/>
            <w:shd w:val="clear" w:color="auto" w:fill="auto"/>
            <w:noWrap/>
            <w:vAlign w:val="center"/>
          </w:tcPr>
          <w:p w14:paraId="45F9738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3EBCF97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7940CEF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5F4B79F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6BCE605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3371C01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6C449A7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158F17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7CF73A2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085B0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96CFAA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w:t>
            </w:r>
          </w:p>
        </w:tc>
        <w:tc>
          <w:tcPr>
            <w:tcW w:w="847" w:type="pct"/>
            <w:shd w:val="clear" w:color="auto" w:fill="auto"/>
            <w:vAlign w:val="center"/>
          </w:tcPr>
          <w:p w14:paraId="23196EC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投资活动产生的净现金流量</w:t>
            </w:r>
          </w:p>
        </w:tc>
        <w:tc>
          <w:tcPr>
            <w:tcW w:w="1410" w:type="dxa"/>
            <w:shd w:val="clear" w:color="auto" w:fill="auto"/>
            <w:noWrap/>
            <w:vAlign w:val="center"/>
          </w:tcPr>
          <w:p w14:paraId="66EC473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-18,417.40 </w:t>
            </w:r>
          </w:p>
        </w:tc>
        <w:tc>
          <w:tcPr>
            <w:tcW w:w="1352" w:type="dxa"/>
            <w:shd w:val="clear" w:color="auto" w:fill="auto"/>
            <w:noWrap/>
            <w:vAlign w:val="center"/>
          </w:tcPr>
          <w:p w14:paraId="0C1941C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-4,629.80 </w:t>
            </w:r>
          </w:p>
        </w:tc>
        <w:tc>
          <w:tcPr>
            <w:tcW w:w="1352" w:type="dxa"/>
            <w:shd w:val="clear" w:color="auto" w:fill="auto"/>
            <w:noWrap/>
            <w:vAlign w:val="center"/>
          </w:tcPr>
          <w:p w14:paraId="600C336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-9,173.60 </w:t>
            </w:r>
          </w:p>
        </w:tc>
        <w:tc>
          <w:tcPr>
            <w:tcW w:w="1355" w:type="dxa"/>
            <w:shd w:val="clear" w:color="auto" w:fill="auto"/>
            <w:noWrap/>
            <w:vAlign w:val="center"/>
          </w:tcPr>
          <w:p w14:paraId="0A2C162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-4,614.00 </w:t>
            </w:r>
          </w:p>
        </w:tc>
        <w:tc>
          <w:tcPr>
            <w:tcW w:w="1084" w:type="dxa"/>
            <w:shd w:val="clear" w:color="auto" w:fill="auto"/>
            <w:noWrap/>
            <w:vAlign w:val="center"/>
          </w:tcPr>
          <w:p w14:paraId="089B4EC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3C45C1D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1393B8C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2B1E6EA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59FA3C7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56D35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09B5461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2.1</w:t>
            </w:r>
          </w:p>
        </w:tc>
        <w:tc>
          <w:tcPr>
            <w:tcW w:w="847" w:type="pct"/>
            <w:shd w:val="clear" w:color="auto" w:fill="auto"/>
            <w:vAlign w:val="center"/>
          </w:tcPr>
          <w:p w14:paraId="513F202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投资活动产生的净现金流入</w:t>
            </w:r>
          </w:p>
        </w:tc>
        <w:tc>
          <w:tcPr>
            <w:tcW w:w="1410" w:type="dxa"/>
            <w:shd w:val="clear" w:color="auto" w:fill="auto"/>
            <w:noWrap/>
            <w:vAlign w:val="center"/>
          </w:tcPr>
          <w:p w14:paraId="5221FF5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 -   </w:t>
            </w:r>
          </w:p>
        </w:tc>
        <w:tc>
          <w:tcPr>
            <w:tcW w:w="1352" w:type="dxa"/>
            <w:shd w:val="clear" w:color="auto" w:fill="auto"/>
            <w:noWrap/>
            <w:vAlign w:val="center"/>
          </w:tcPr>
          <w:p w14:paraId="18A877E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 -   </w:t>
            </w:r>
          </w:p>
        </w:tc>
        <w:tc>
          <w:tcPr>
            <w:tcW w:w="1352" w:type="dxa"/>
            <w:shd w:val="clear" w:color="auto" w:fill="auto"/>
            <w:noWrap/>
            <w:vAlign w:val="center"/>
          </w:tcPr>
          <w:p w14:paraId="6E04B2B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 -   </w:t>
            </w:r>
          </w:p>
        </w:tc>
        <w:tc>
          <w:tcPr>
            <w:tcW w:w="1355" w:type="dxa"/>
            <w:shd w:val="clear" w:color="auto" w:fill="auto"/>
            <w:noWrap/>
            <w:vAlign w:val="center"/>
          </w:tcPr>
          <w:p w14:paraId="35BD0F0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 -   </w:t>
            </w:r>
          </w:p>
        </w:tc>
        <w:tc>
          <w:tcPr>
            <w:tcW w:w="1084" w:type="dxa"/>
            <w:shd w:val="clear" w:color="auto" w:fill="auto"/>
            <w:noWrap/>
            <w:vAlign w:val="center"/>
          </w:tcPr>
          <w:p w14:paraId="34FDC99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CF7726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CA4C2E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708701E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5F719FB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437FB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37ABAF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2.2</w:t>
            </w:r>
          </w:p>
        </w:tc>
        <w:tc>
          <w:tcPr>
            <w:tcW w:w="847" w:type="pct"/>
            <w:shd w:val="clear" w:color="auto" w:fill="auto"/>
            <w:vAlign w:val="center"/>
          </w:tcPr>
          <w:p w14:paraId="7120FD9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投资活动产生的净现金流出</w:t>
            </w:r>
          </w:p>
        </w:tc>
        <w:tc>
          <w:tcPr>
            <w:tcW w:w="1410" w:type="dxa"/>
            <w:shd w:val="clear" w:color="auto" w:fill="auto"/>
            <w:noWrap/>
            <w:vAlign w:val="center"/>
          </w:tcPr>
          <w:p w14:paraId="4914650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18,417.40 </w:t>
            </w:r>
          </w:p>
        </w:tc>
        <w:tc>
          <w:tcPr>
            <w:tcW w:w="1352" w:type="dxa"/>
            <w:shd w:val="clear" w:color="auto" w:fill="auto"/>
            <w:noWrap/>
            <w:vAlign w:val="center"/>
          </w:tcPr>
          <w:p w14:paraId="6617A57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4,629.80 </w:t>
            </w:r>
          </w:p>
        </w:tc>
        <w:tc>
          <w:tcPr>
            <w:tcW w:w="1352" w:type="dxa"/>
            <w:shd w:val="clear" w:color="auto" w:fill="auto"/>
            <w:noWrap/>
            <w:vAlign w:val="center"/>
          </w:tcPr>
          <w:p w14:paraId="262E4B9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9,173.60 </w:t>
            </w:r>
          </w:p>
        </w:tc>
        <w:tc>
          <w:tcPr>
            <w:tcW w:w="1355" w:type="dxa"/>
            <w:shd w:val="clear" w:color="auto" w:fill="auto"/>
            <w:noWrap/>
            <w:vAlign w:val="center"/>
          </w:tcPr>
          <w:p w14:paraId="366BB2B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4,614.00 </w:t>
            </w:r>
          </w:p>
        </w:tc>
        <w:tc>
          <w:tcPr>
            <w:tcW w:w="1084" w:type="dxa"/>
            <w:shd w:val="clear" w:color="auto" w:fill="auto"/>
            <w:noWrap/>
            <w:vAlign w:val="center"/>
          </w:tcPr>
          <w:p w14:paraId="4979E76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7DEEEFD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6405D87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76F4640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7E08B48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58BDE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49B290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2.2.1</w:t>
            </w:r>
          </w:p>
        </w:tc>
        <w:tc>
          <w:tcPr>
            <w:tcW w:w="847" w:type="pct"/>
            <w:shd w:val="clear" w:color="auto" w:fill="auto"/>
            <w:vAlign w:val="center"/>
          </w:tcPr>
          <w:p w14:paraId="799BD41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建设投资</w:t>
            </w:r>
          </w:p>
        </w:tc>
        <w:tc>
          <w:tcPr>
            <w:tcW w:w="1410" w:type="dxa"/>
            <w:shd w:val="clear" w:color="auto" w:fill="auto"/>
            <w:noWrap/>
            <w:vAlign w:val="center"/>
          </w:tcPr>
          <w:p w14:paraId="342DF72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18,417.40 </w:t>
            </w:r>
          </w:p>
        </w:tc>
        <w:tc>
          <w:tcPr>
            <w:tcW w:w="1352" w:type="dxa"/>
            <w:shd w:val="clear" w:color="auto" w:fill="auto"/>
            <w:noWrap/>
            <w:vAlign w:val="center"/>
          </w:tcPr>
          <w:p w14:paraId="51B7D68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4,629.80 </w:t>
            </w:r>
          </w:p>
        </w:tc>
        <w:tc>
          <w:tcPr>
            <w:tcW w:w="1352" w:type="dxa"/>
            <w:shd w:val="clear" w:color="auto" w:fill="auto"/>
            <w:noWrap/>
            <w:vAlign w:val="center"/>
          </w:tcPr>
          <w:p w14:paraId="2B3556D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9,173.60 </w:t>
            </w:r>
          </w:p>
        </w:tc>
        <w:tc>
          <w:tcPr>
            <w:tcW w:w="1355" w:type="dxa"/>
            <w:shd w:val="clear" w:color="auto" w:fill="auto"/>
            <w:noWrap/>
            <w:vAlign w:val="center"/>
          </w:tcPr>
          <w:p w14:paraId="1B331CB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4,614.00 </w:t>
            </w:r>
          </w:p>
        </w:tc>
        <w:tc>
          <w:tcPr>
            <w:tcW w:w="1084" w:type="dxa"/>
            <w:shd w:val="clear" w:color="auto" w:fill="auto"/>
            <w:noWrap/>
            <w:vAlign w:val="center"/>
          </w:tcPr>
          <w:p w14:paraId="72113A6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3CE6264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20A5836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72A521B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7173DB3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1A250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3B645E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三</w:t>
            </w:r>
          </w:p>
        </w:tc>
        <w:tc>
          <w:tcPr>
            <w:tcW w:w="847" w:type="pct"/>
            <w:shd w:val="clear" w:color="auto" w:fill="auto"/>
            <w:vAlign w:val="center"/>
          </w:tcPr>
          <w:p w14:paraId="2201252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w:t>
            </w:r>
          </w:p>
        </w:tc>
        <w:tc>
          <w:tcPr>
            <w:tcW w:w="1410" w:type="dxa"/>
            <w:shd w:val="clear" w:color="auto" w:fill="auto"/>
            <w:noWrap/>
            <w:vAlign w:val="center"/>
          </w:tcPr>
          <w:p w14:paraId="29650A3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1F3B3A9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noWrap/>
            <w:vAlign w:val="center"/>
          </w:tcPr>
          <w:p w14:paraId="252AC83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5" w:type="dxa"/>
            <w:shd w:val="clear" w:color="auto" w:fill="auto"/>
            <w:noWrap/>
            <w:vAlign w:val="center"/>
          </w:tcPr>
          <w:p w14:paraId="113498E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33AC8BD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82AC62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61EB127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77B3C96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286E128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2F8B9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0229576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w:t>
            </w:r>
          </w:p>
        </w:tc>
        <w:tc>
          <w:tcPr>
            <w:tcW w:w="847" w:type="pct"/>
            <w:shd w:val="clear" w:color="auto" w:fill="auto"/>
            <w:vAlign w:val="center"/>
          </w:tcPr>
          <w:p w14:paraId="0B63FED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融资活动净现金流量</w:t>
            </w:r>
          </w:p>
        </w:tc>
        <w:tc>
          <w:tcPr>
            <w:tcW w:w="1410" w:type="dxa"/>
            <w:shd w:val="clear" w:color="auto" w:fill="auto"/>
            <w:noWrap/>
            <w:vAlign w:val="center"/>
          </w:tcPr>
          <w:p w14:paraId="1C37702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1,054.74 </w:t>
            </w:r>
          </w:p>
        </w:tc>
        <w:tc>
          <w:tcPr>
            <w:tcW w:w="1352" w:type="dxa"/>
            <w:shd w:val="clear" w:color="auto" w:fill="auto"/>
            <w:noWrap/>
            <w:vAlign w:val="center"/>
          </w:tcPr>
          <w:p w14:paraId="1F325BC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4,629.80 </w:t>
            </w:r>
          </w:p>
        </w:tc>
        <w:tc>
          <w:tcPr>
            <w:tcW w:w="1352" w:type="dxa"/>
            <w:shd w:val="clear" w:color="auto" w:fill="auto"/>
            <w:noWrap/>
            <w:vAlign w:val="center"/>
          </w:tcPr>
          <w:p w14:paraId="4C6A81D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9,173.60 </w:t>
            </w:r>
          </w:p>
        </w:tc>
        <w:tc>
          <w:tcPr>
            <w:tcW w:w="1355" w:type="dxa"/>
            <w:shd w:val="clear" w:color="auto" w:fill="auto"/>
            <w:noWrap/>
            <w:vAlign w:val="center"/>
          </w:tcPr>
          <w:p w14:paraId="4173F1A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4,614.00 </w:t>
            </w:r>
          </w:p>
        </w:tc>
        <w:tc>
          <w:tcPr>
            <w:tcW w:w="1084" w:type="dxa"/>
            <w:shd w:val="clear" w:color="auto" w:fill="auto"/>
            <w:noWrap/>
            <w:vAlign w:val="center"/>
          </w:tcPr>
          <w:p w14:paraId="3412B30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-286.00 </w:t>
            </w:r>
          </w:p>
        </w:tc>
        <w:tc>
          <w:tcPr>
            <w:tcW w:w="1084" w:type="dxa"/>
            <w:shd w:val="clear" w:color="auto" w:fill="auto"/>
            <w:noWrap/>
            <w:vAlign w:val="center"/>
          </w:tcPr>
          <w:p w14:paraId="23A315F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084" w:type="dxa"/>
            <w:shd w:val="clear" w:color="auto" w:fill="auto"/>
            <w:noWrap/>
            <w:vAlign w:val="center"/>
          </w:tcPr>
          <w:p w14:paraId="0FA8CFE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084" w:type="dxa"/>
            <w:shd w:val="clear" w:color="auto" w:fill="auto"/>
            <w:noWrap/>
            <w:vAlign w:val="center"/>
          </w:tcPr>
          <w:p w14:paraId="6C4EA24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086" w:type="dxa"/>
            <w:shd w:val="clear" w:color="auto" w:fill="auto"/>
            <w:noWrap/>
            <w:vAlign w:val="center"/>
          </w:tcPr>
          <w:p w14:paraId="19801D1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r>
      <w:tr w14:paraId="48A68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0A76CF4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w:t>
            </w:r>
          </w:p>
        </w:tc>
        <w:tc>
          <w:tcPr>
            <w:tcW w:w="847" w:type="pct"/>
            <w:shd w:val="clear" w:color="auto" w:fill="auto"/>
            <w:vAlign w:val="center"/>
          </w:tcPr>
          <w:p w14:paraId="58CC053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融资活动产生的现金流入</w:t>
            </w:r>
          </w:p>
        </w:tc>
        <w:tc>
          <w:tcPr>
            <w:tcW w:w="1410" w:type="dxa"/>
            <w:shd w:val="clear" w:color="auto" w:fill="auto"/>
            <w:noWrap/>
            <w:vAlign w:val="center"/>
          </w:tcPr>
          <w:p w14:paraId="389FE02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19,200.00 </w:t>
            </w:r>
          </w:p>
        </w:tc>
        <w:tc>
          <w:tcPr>
            <w:tcW w:w="1352" w:type="dxa"/>
            <w:shd w:val="clear" w:color="auto" w:fill="auto"/>
            <w:noWrap/>
            <w:vAlign w:val="center"/>
          </w:tcPr>
          <w:p w14:paraId="4A971B6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4,700.00 </w:t>
            </w:r>
          </w:p>
        </w:tc>
        <w:tc>
          <w:tcPr>
            <w:tcW w:w="1352" w:type="dxa"/>
            <w:shd w:val="clear" w:color="auto" w:fill="auto"/>
            <w:noWrap/>
            <w:vAlign w:val="center"/>
          </w:tcPr>
          <w:p w14:paraId="2C4B029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9,600.00 </w:t>
            </w:r>
          </w:p>
        </w:tc>
        <w:tc>
          <w:tcPr>
            <w:tcW w:w="1355" w:type="dxa"/>
            <w:shd w:val="clear" w:color="auto" w:fill="auto"/>
            <w:noWrap/>
            <w:vAlign w:val="center"/>
          </w:tcPr>
          <w:p w14:paraId="1276232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4,900.00 </w:t>
            </w:r>
          </w:p>
        </w:tc>
        <w:tc>
          <w:tcPr>
            <w:tcW w:w="1084" w:type="dxa"/>
            <w:shd w:val="clear" w:color="auto" w:fill="auto"/>
            <w:noWrap/>
            <w:vAlign w:val="center"/>
          </w:tcPr>
          <w:p w14:paraId="22451CF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0D53F56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4A8453E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7D13EE8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70F6514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49E03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4A03A4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3.1.1</w:t>
            </w:r>
          </w:p>
        </w:tc>
        <w:tc>
          <w:tcPr>
            <w:tcW w:w="847" w:type="pct"/>
            <w:shd w:val="clear" w:color="auto" w:fill="auto"/>
            <w:vAlign w:val="center"/>
          </w:tcPr>
          <w:p w14:paraId="7DACC22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项目资本金流入</w:t>
            </w:r>
          </w:p>
        </w:tc>
        <w:tc>
          <w:tcPr>
            <w:tcW w:w="1410" w:type="dxa"/>
            <w:shd w:val="clear" w:color="auto" w:fill="auto"/>
            <w:noWrap/>
            <w:vAlign w:val="center"/>
          </w:tcPr>
          <w:p w14:paraId="0202DA4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8,200.00 </w:t>
            </w:r>
          </w:p>
        </w:tc>
        <w:tc>
          <w:tcPr>
            <w:tcW w:w="1352" w:type="dxa"/>
            <w:shd w:val="clear" w:color="auto" w:fill="auto"/>
            <w:noWrap/>
            <w:vAlign w:val="center"/>
          </w:tcPr>
          <w:p w14:paraId="070C1E7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2,000.00 </w:t>
            </w:r>
          </w:p>
        </w:tc>
        <w:tc>
          <w:tcPr>
            <w:tcW w:w="1352" w:type="dxa"/>
            <w:shd w:val="clear" w:color="auto" w:fill="auto"/>
            <w:noWrap/>
            <w:vAlign w:val="center"/>
          </w:tcPr>
          <w:p w14:paraId="6338C7C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4,100.00 </w:t>
            </w:r>
          </w:p>
        </w:tc>
        <w:tc>
          <w:tcPr>
            <w:tcW w:w="1355" w:type="dxa"/>
            <w:shd w:val="clear" w:color="auto" w:fill="auto"/>
            <w:noWrap/>
            <w:vAlign w:val="center"/>
          </w:tcPr>
          <w:p w14:paraId="5FA45B7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2,100.00 </w:t>
            </w:r>
          </w:p>
        </w:tc>
        <w:tc>
          <w:tcPr>
            <w:tcW w:w="1084" w:type="dxa"/>
            <w:shd w:val="clear" w:color="auto" w:fill="auto"/>
            <w:noWrap/>
            <w:vAlign w:val="center"/>
          </w:tcPr>
          <w:p w14:paraId="39C571F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4CBFFFF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3A35B5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6C33BE9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4CE260A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1CE41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21CE4B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3.1.2</w:t>
            </w:r>
          </w:p>
        </w:tc>
        <w:tc>
          <w:tcPr>
            <w:tcW w:w="847" w:type="pct"/>
            <w:shd w:val="clear" w:color="auto" w:fill="auto"/>
            <w:vAlign w:val="center"/>
          </w:tcPr>
          <w:p w14:paraId="06B4248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市场化融资款流入</w:t>
            </w:r>
          </w:p>
        </w:tc>
        <w:tc>
          <w:tcPr>
            <w:tcW w:w="1410" w:type="dxa"/>
            <w:shd w:val="clear" w:color="auto" w:fill="auto"/>
            <w:noWrap/>
            <w:vAlign w:val="center"/>
          </w:tcPr>
          <w:p w14:paraId="71CBAA3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11,000.00 </w:t>
            </w:r>
          </w:p>
        </w:tc>
        <w:tc>
          <w:tcPr>
            <w:tcW w:w="1352" w:type="dxa"/>
            <w:shd w:val="clear" w:color="auto" w:fill="auto"/>
            <w:noWrap/>
            <w:vAlign w:val="center"/>
          </w:tcPr>
          <w:p w14:paraId="746BEF7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2,700.00 </w:t>
            </w:r>
          </w:p>
        </w:tc>
        <w:tc>
          <w:tcPr>
            <w:tcW w:w="1352" w:type="dxa"/>
            <w:shd w:val="clear" w:color="auto" w:fill="auto"/>
            <w:noWrap/>
            <w:vAlign w:val="center"/>
          </w:tcPr>
          <w:p w14:paraId="7ABDA08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5,500.00 </w:t>
            </w:r>
          </w:p>
        </w:tc>
        <w:tc>
          <w:tcPr>
            <w:tcW w:w="1355" w:type="dxa"/>
            <w:shd w:val="clear" w:color="auto" w:fill="auto"/>
            <w:noWrap/>
            <w:vAlign w:val="center"/>
          </w:tcPr>
          <w:p w14:paraId="3AF3BE0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2,800.00 </w:t>
            </w:r>
          </w:p>
        </w:tc>
        <w:tc>
          <w:tcPr>
            <w:tcW w:w="1084" w:type="dxa"/>
            <w:shd w:val="clear" w:color="auto" w:fill="auto"/>
            <w:noWrap/>
            <w:vAlign w:val="center"/>
          </w:tcPr>
          <w:p w14:paraId="0D5C748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5BA6879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30406FC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4" w:type="dxa"/>
            <w:shd w:val="clear" w:color="auto" w:fill="auto"/>
            <w:noWrap/>
            <w:vAlign w:val="center"/>
          </w:tcPr>
          <w:p w14:paraId="2336357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086" w:type="dxa"/>
            <w:shd w:val="clear" w:color="auto" w:fill="auto"/>
            <w:noWrap/>
            <w:vAlign w:val="center"/>
          </w:tcPr>
          <w:p w14:paraId="169E078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5BA70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1853ED7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w:t>
            </w:r>
          </w:p>
        </w:tc>
        <w:tc>
          <w:tcPr>
            <w:tcW w:w="847" w:type="pct"/>
            <w:shd w:val="clear" w:color="auto" w:fill="auto"/>
            <w:vAlign w:val="center"/>
          </w:tcPr>
          <w:p w14:paraId="2B74D32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融资活动产生的现金流出</w:t>
            </w:r>
          </w:p>
        </w:tc>
        <w:tc>
          <w:tcPr>
            <w:tcW w:w="1410" w:type="dxa"/>
            <w:shd w:val="clear" w:color="auto" w:fill="auto"/>
            <w:noWrap/>
            <w:vAlign w:val="center"/>
          </w:tcPr>
          <w:p w14:paraId="596F41F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18,145.26 </w:t>
            </w:r>
          </w:p>
        </w:tc>
        <w:tc>
          <w:tcPr>
            <w:tcW w:w="1352" w:type="dxa"/>
            <w:shd w:val="clear" w:color="auto" w:fill="auto"/>
            <w:noWrap/>
            <w:vAlign w:val="center"/>
          </w:tcPr>
          <w:p w14:paraId="62B5D7F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70.20 </w:t>
            </w:r>
          </w:p>
        </w:tc>
        <w:tc>
          <w:tcPr>
            <w:tcW w:w="1352" w:type="dxa"/>
            <w:shd w:val="clear" w:color="auto" w:fill="auto"/>
            <w:noWrap/>
            <w:vAlign w:val="center"/>
          </w:tcPr>
          <w:p w14:paraId="05589AD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426.40 </w:t>
            </w:r>
          </w:p>
        </w:tc>
        <w:tc>
          <w:tcPr>
            <w:tcW w:w="1355" w:type="dxa"/>
            <w:shd w:val="clear" w:color="auto" w:fill="auto"/>
            <w:noWrap/>
            <w:vAlign w:val="center"/>
          </w:tcPr>
          <w:p w14:paraId="632A964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286.00 </w:t>
            </w:r>
          </w:p>
        </w:tc>
        <w:tc>
          <w:tcPr>
            <w:tcW w:w="1084" w:type="dxa"/>
            <w:shd w:val="clear" w:color="auto" w:fill="auto"/>
            <w:noWrap/>
            <w:vAlign w:val="center"/>
          </w:tcPr>
          <w:p w14:paraId="01054DB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286.00 </w:t>
            </w:r>
          </w:p>
        </w:tc>
        <w:tc>
          <w:tcPr>
            <w:tcW w:w="1084" w:type="dxa"/>
            <w:shd w:val="clear" w:color="auto" w:fill="auto"/>
            <w:noWrap/>
            <w:vAlign w:val="center"/>
          </w:tcPr>
          <w:p w14:paraId="31C6922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084" w:type="dxa"/>
            <w:shd w:val="clear" w:color="auto" w:fill="auto"/>
            <w:noWrap/>
            <w:vAlign w:val="center"/>
          </w:tcPr>
          <w:p w14:paraId="4DF13DE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084" w:type="dxa"/>
            <w:shd w:val="clear" w:color="auto" w:fill="auto"/>
            <w:noWrap/>
            <w:vAlign w:val="center"/>
          </w:tcPr>
          <w:p w14:paraId="3A87253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086" w:type="dxa"/>
            <w:shd w:val="clear" w:color="auto" w:fill="auto"/>
            <w:noWrap/>
            <w:vAlign w:val="center"/>
          </w:tcPr>
          <w:p w14:paraId="41BDEC1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r>
      <w:tr w14:paraId="7173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vAlign w:val="center"/>
          </w:tcPr>
          <w:p w14:paraId="657C551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3.2.1</w:t>
            </w:r>
          </w:p>
        </w:tc>
        <w:tc>
          <w:tcPr>
            <w:tcW w:w="847" w:type="pct"/>
            <w:shd w:val="clear" w:color="auto" w:fill="auto"/>
            <w:vAlign w:val="center"/>
          </w:tcPr>
          <w:p w14:paraId="432227A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市场化融资还本付息</w:t>
            </w:r>
          </w:p>
        </w:tc>
        <w:tc>
          <w:tcPr>
            <w:tcW w:w="1410" w:type="dxa"/>
            <w:shd w:val="clear" w:color="auto" w:fill="auto"/>
            <w:vAlign w:val="center"/>
          </w:tcPr>
          <w:p w14:paraId="1510706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18,145.26 </w:t>
            </w:r>
          </w:p>
        </w:tc>
        <w:tc>
          <w:tcPr>
            <w:tcW w:w="1352" w:type="dxa"/>
            <w:shd w:val="clear" w:color="auto" w:fill="auto"/>
            <w:vAlign w:val="center"/>
          </w:tcPr>
          <w:p w14:paraId="17F3AEB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70.20 </w:t>
            </w:r>
          </w:p>
        </w:tc>
        <w:tc>
          <w:tcPr>
            <w:tcW w:w="1352" w:type="dxa"/>
            <w:shd w:val="clear" w:color="auto" w:fill="auto"/>
            <w:vAlign w:val="center"/>
          </w:tcPr>
          <w:p w14:paraId="1522C23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426.40 </w:t>
            </w:r>
          </w:p>
        </w:tc>
        <w:tc>
          <w:tcPr>
            <w:tcW w:w="1355" w:type="dxa"/>
            <w:shd w:val="clear" w:color="auto" w:fill="auto"/>
            <w:vAlign w:val="center"/>
          </w:tcPr>
          <w:p w14:paraId="44C4303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286.00 </w:t>
            </w:r>
          </w:p>
        </w:tc>
        <w:tc>
          <w:tcPr>
            <w:tcW w:w="1084" w:type="dxa"/>
            <w:shd w:val="clear" w:color="auto" w:fill="auto"/>
            <w:vAlign w:val="center"/>
          </w:tcPr>
          <w:p w14:paraId="682B680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286.00 </w:t>
            </w:r>
          </w:p>
        </w:tc>
        <w:tc>
          <w:tcPr>
            <w:tcW w:w="1084" w:type="dxa"/>
            <w:shd w:val="clear" w:color="auto" w:fill="auto"/>
            <w:vAlign w:val="center"/>
          </w:tcPr>
          <w:p w14:paraId="05319C3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084" w:type="dxa"/>
            <w:shd w:val="clear" w:color="auto" w:fill="auto"/>
            <w:vAlign w:val="center"/>
          </w:tcPr>
          <w:p w14:paraId="066EF20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084" w:type="dxa"/>
            <w:shd w:val="clear" w:color="auto" w:fill="auto"/>
            <w:vAlign w:val="center"/>
          </w:tcPr>
          <w:p w14:paraId="047A995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086" w:type="dxa"/>
            <w:shd w:val="clear" w:color="auto" w:fill="auto"/>
            <w:vAlign w:val="center"/>
          </w:tcPr>
          <w:p w14:paraId="4ABBDC7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r>
      <w:tr w14:paraId="41BBC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vAlign w:val="center"/>
          </w:tcPr>
          <w:p w14:paraId="440C88E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四</w:t>
            </w:r>
          </w:p>
        </w:tc>
        <w:tc>
          <w:tcPr>
            <w:tcW w:w="847" w:type="pct"/>
            <w:shd w:val="clear" w:color="auto" w:fill="auto"/>
            <w:vAlign w:val="center"/>
          </w:tcPr>
          <w:p w14:paraId="551D8D2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项目期的期初资金</w:t>
            </w:r>
          </w:p>
        </w:tc>
        <w:tc>
          <w:tcPr>
            <w:tcW w:w="1410" w:type="dxa"/>
            <w:shd w:val="clear" w:color="auto" w:fill="auto"/>
            <w:vAlign w:val="center"/>
          </w:tcPr>
          <w:p w14:paraId="339930A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vAlign w:val="center"/>
          </w:tcPr>
          <w:p w14:paraId="4C588A2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352" w:type="dxa"/>
            <w:shd w:val="clear" w:color="auto" w:fill="auto"/>
            <w:vAlign w:val="center"/>
          </w:tcPr>
          <w:p w14:paraId="194FF0F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355" w:type="dxa"/>
            <w:shd w:val="clear" w:color="auto" w:fill="auto"/>
            <w:vAlign w:val="center"/>
          </w:tcPr>
          <w:p w14:paraId="3286806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084" w:type="dxa"/>
            <w:shd w:val="clear" w:color="auto" w:fill="auto"/>
            <w:vAlign w:val="center"/>
          </w:tcPr>
          <w:p w14:paraId="2E261AA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084" w:type="dxa"/>
            <w:shd w:val="clear" w:color="auto" w:fill="auto"/>
            <w:vAlign w:val="center"/>
          </w:tcPr>
          <w:p w14:paraId="64F8C9E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74.46 </w:t>
            </w:r>
          </w:p>
        </w:tc>
        <w:tc>
          <w:tcPr>
            <w:tcW w:w="1084" w:type="dxa"/>
            <w:shd w:val="clear" w:color="auto" w:fill="auto"/>
            <w:vAlign w:val="center"/>
          </w:tcPr>
          <w:p w14:paraId="604B4E6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139.11 </w:t>
            </w:r>
          </w:p>
        </w:tc>
        <w:tc>
          <w:tcPr>
            <w:tcW w:w="1084" w:type="dxa"/>
            <w:shd w:val="clear" w:color="auto" w:fill="auto"/>
            <w:vAlign w:val="center"/>
          </w:tcPr>
          <w:p w14:paraId="367B46C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475.29 </w:t>
            </w:r>
          </w:p>
        </w:tc>
        <w:tc>
          <w:tcPr>
            <w:tcW w:w="1086" w:type="dxa"/>
            <w:shd w:val="clear" w:color="auto" w:fill="auto"/>
            <w:vAlign w:val="center"/>
          </w:tcPr>
          <w:p w14:paraId="54E7BB7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896.95 </w:t>
            </w:r>
          </w:p>
        </w:tc>
      </w:tr>
      <w:tr w14:paraId="174DC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vAlign w:val="center"/>
          </w:tcPr>
          <w:p w14:paraId="2BABB86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五</w:t>
            </w:r>
          </w:p>
        </w:tc>
        <w:tc>
          <w:tcPr>
            <w:tcW w:w="847" w:type="pct"/>
            <w:shd w:val="clear" w:color="auto" w:fill="auto"/>
            <w:vAlign w:val="center"/>
          </w:tcPr>
          <w:p w14:paraId="322C1F1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项目期内现金变动</w:t>
            </w:r>
          </w:p>
        </w:tc>
        <w:tc>
          <w:tcPr>
            <w:tcW w:w="1410" w:type="dxa"/>
            <w:shd w:val="clear" w:color="auto" w:fill="auto"/>
            <w:vAlign w:val="center"/>
          </w:tcPr>
          <w:p w14:paraId="273E38C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10,652.05 </w:t>
            </w:r>
          </w:p>
        </w:tc>
        <w:tc>
          <w:tcPr>
            <w:tcW w:w="1352" w:type="dxa"/>
            <w:shd w:val="clear" w:color="auto" w:fill="auto"/>
            <w:vAlign w:val="center"/>
          </w:tcPr>
          <w:p w14:paraId="2E7054B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352" w:type="dxa"/>
            <w:shd w:val="clear" w:color="auto" w:fill="auto"/>
            <w:vAlign w:val="center"/>
          </w:tcPr>
          <w:p w14:paraId="30FE9D4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355" w:type="dxa"/>
            <w:shd w:val="clear" w:color="auto" w:fill="auto"/>
            <w:vAlign w:val="center"/>
          </w:tcPr>
          <w:p w14:paraId="7E949CC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084" w:type="dxa"/>
            <w:shd w:val="clear" w:color="auto" w:fill="auto"/>
            <w:vAlign w:val="center"/>
          </w:tcPr>
          <w:p w14:paraId="09C6B9C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74.46 </w:t>
            </w:r>
          </w:p>
        </w:tc>
        <w:tc>
          <w:tcPr>
            <w:tcW w:w="1084" w:type="dxa"/>
            <w:shd w:val="clear" w:color="auto" w:fill="auto"/>
            <w:vAlign w:val="center"/>
          </w:tcPr>
          <w:p w14:paraId="506C2D1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64.64 </w:t>
            </w:r>
          </w:p>
        </w:tc>
        <w:tc>
          <w:tcPr>
            <w:tcW w:w="1084" w:type="dxa"/>
            <w:shd w:val="clear" w:color="auto" w:fill="auto"/>
            <w:vAlign w:val="center"/>
          </w:tcPr>
          <w:p w14:paraId="3817368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336.18 </w:t>
            </w:r>
          </w:p>
        </w:tc>
        <w:tc>
          <w:tcPr>
            <w:tcW w:w="1084" w:type="dxa"/>
            <w:shd w:val="clear" w:color="auto" w:fill="auto"/>
            <w:vAlign w:val="center"/>
          </w:tcPr>
          <w:p w14:paraId="03F6418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421.67 </w:t>
            </w:r>
          </w:p>
        </w:tc>
        <w:tc>
          <w:tcPr>
            <w:tcW w:w="1086" w:type="dxa"/>
            <w:shd w:val="clear" w:color="auto" w:fill="auto"/>
            <w:vAlign w:val="center"/>
          </w:tcPr>
          <w:p w14:paraId="39F8306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440.11 </w:t>
            </w:r>
          </w:p>
        </w:tc>
      </w:tr>
      <w:tr w14:paraId="55F21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vAlign w:val="center"/>
          </w:tcPr>
          <w:p w14:paraId="21F63FE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六</w:t>
            </w:r>
          </w:p>
        </w:tc>
        <w:tc>
          <w:tcPr>
            <w:tcW w:w="847" w:type="pct"/>
            <w:shd w:val="clear" w:color="auto" w:fill="auto"/>
            <w:vAlign w:val="center"/>
          </w:tcPr>
          <w:p w14:paraId="549105B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项目期的期末资金</w:t>
            </w:r>
          </w:p>
        </w:tc>
        <w:tc>
          <w:tcPr>
            <w:tcW w:w="1410" w:type="dxa"/>
            <w:shd w:val="clear" w:color="auto" w:fill="auto"/>
            <w:vAlign w:val="center"/>
          </w:tcPr>
          <w:p w14:paraId="3FF9678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2" w:type="dxa"/>
            <w:shd w:val="clear" w:color="auto" w:fill="auto"/>
            <w:vAlign w:val="center"/>
          </w:tcPr>
          <w:p w14:paraId="1E6D6DC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352" w:type="dxa"/>
            <w:shd w:val="clear" w:color="auto" w:fill="auto"/>
            <w:vAlign w:val="center"/>
          </w:tcPr>
          <w:p w14:paraId="46213A4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355" w:type="dxa"/>
            <w:shd w:val="clear" w:color="auto" w:fill="auto"/>
            <w:vAlign w:val="center"/>
          </w:tcPr>
          <w:p w14:paraId="21FE696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0.00 </w:t>
            </w:r>
          </w:p>
        </w:tc>
        <w:tc>
          <w:tcPr>
            <w:tcW w:w="1084" w:type="dxa"/>
            <w:shd w:val="clear" w:color="auto" w:fill="auto"/>
            <w:vAlign w:val="center"/>
          </w:tcPr>
          <w:p w14:paraId="3EB0752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74.46 </w:t>
            </w:r>
          </w:p>
        </w:tc>
        <w:tc>
          <w:tcPr>
            <w:tcW w:w="1084" w:type="dxa"/>
            <w:shd w:val="clear" w:color="auto" w:fill="auto"/>
            <w:vAlign w:val="center"/>
          </w:tcPr>
          <w:p w14:paraId="7F474AF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139.11 </w:t>
            </w:r>
          </w:p>
        </w:tc>
        <w:tc>
          <w:tcPr>
            <w:tcW w:w="1084" w:type="dxa"/>
            <w:shd w:val="clear" w:color="auto" w:fill="auto"/>
            <w:vAlign w:val="center"/>
          </w:tcPr>
          <w:p w14:paraId="200A143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475.29 </w:t>
            </w:r>
          </w:p>
        </w:tc>
        <w:tc>
          <w:tcPr>
            <w:tcW w:w="1084" w:type="dxa"/>
            <w:shd w:val="clear" w:color="auto" w:fill="auto"/>
            <w:vAlign w:val="center"/>
          </w:tcPr>
          <w:p w14:paraId="7765DA9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896.95 </w:t>
            </w:r>
          </w:p>
        </w:tc>
        <w:tc>
          <w:tcPr>
            <w:tcW w:w="1086" w:type="dxa"/>
            <w:shd w:val="clear" w:color="auto" w:fill="auto"/>
            <w:vAlign w:val="center"/>
          </w:tcPr>
          <w:p w14:paraId="052598C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1,337.06 </w:t>
            </w:r>
          </w:p>
        </w:tc>
      </w:tr>
    </w:tbl>
    <w:p w14:paraId="1C703E6F">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hint="eastAsia" w:ascii="仿宋" w:hAnsi="仿宋" w:eastAsia="仿宋" w:cs="仿宋"/>
          <w:color w:val="auto"/>
          <w:sz w:val="22"/>
          <w:szCs w:val="16"/>
          <w:highlight w:val="none"/>
          <w:lang w:eastAsia="zh-CN"/>
        </w:rPr>
      </w:pPr>
      <w:r>
        <w:rPr>
          <w:rFonts w:hint="eastAsia" w:ascii="仿宋" w:hAnsi="仿宋" w:eastAsia="仿宋" w:cs="仿宋"/>
          <w:color w:val="auto"/>
          <w:sz w:val="22"/>
          <w:szCs w:val="16"/>
          <w:highlight w:val="none"/>
          <w:lang w:eastAsia="zh-CN"/>
        </w:rPr>
        <w:t>（</w:t>
      </w:r>
      <w:r>
        <w:rPr>
          <w:rFonts w:hint="eastAsia" w:ascii="仿宋" w:hAnsi="仿宋" w:eastAsia="仿宋" w:cs="仿宋"/>
          <w:color w:val="auto"/>
          <w:sz w:val="22"/>
          <w:szCs w:val="16"/>
          <w:highlight w:val="none"/>
          <w:lang w:val="en-US" w:eastAsia="zh-CN"/>
        </w:rPr>
        <w:t>续</w:t>
      </w:r>
      <w:r>
        <w:rPr>
          <w:rFonts w:hint="eastAsia" w:ascii="仿宋" w:hAnsi="仿宋" w:eastAsia="仿宋" w:cs="仿宋"/>
          <w:color w:val="auto"/>
          <w:sz w:val="22"/>
          <w:szCs w:val="16"/>
          <w:highlight w:val="none"/>
          <w:lang w:eastAsia="zh-CN"/>
        </w:rPr>
        <w:t>）</w:t>
      </w:r>
    </w:p>
    <w:tbl>
      <w:tblPr>
        <w:tblStyle w:val="2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70"/>
        <w:gridCol w:w="2401"/>
        <w:gridCol w:w="1410"/>
        <w:gridCol w:w="1185"/>
        <w:gridCol w:w="1185"/>
        <w:gridCol w:w="1185"/>
        <w:gridCol w:w="1185"/>
        <w:gridCol w:w="1185"/>
        <w:gridCol w:w="1185"/>
        <w:gridCol w:w="1185"/>
        <w:gridCol w:w="1187"/>
      </w:tblGrid>
      <w:tr w14:paraId="14D10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vMerge w:val="restart"/>
            <w:shd w:val="clear" w:color="auto" w:fill="auto"/>
            <w:noWrap/>
            <w:vAlign w:val="center"/>
          </w:tcPr>
          <w:p w14:paraId="12E1432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序号</w:t>
            </w:r>
          </w:p>
        </w:tc>
        <w:tc>
          <w:tcPr>
            <w:tcW w:w="847" w:type="pct"/>
            <w:shd w:val="clear" w:color="auto" w:fill="auto"/>
            <w:noWrap/>
            <w:vAlign w:val="bottom"/>
          </w:tcPr>
          <w:p w14:paraId="3555676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阶段</w:t>
            </w:r>
          </w:p>
        </w:tc>
        <w:tc>
          <w:tcPr>
            <w:tcW w:w="497" w:type="pct"/>
            <w:vMerge w:val="restart"/>
            <w:shd w:val="clear" w:color="auto" w:fill="auto"/>
            <w:noWrap/>
            <w:vAlign w:val="center"/>
          </w:tcPr>
          <w:p w14:paraId="5506EEA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合计</w:t>
            </w:r>
          </w:p>
        </w:tc>
        <w:tc>
          <w:tcPr>
            <w:tcW w:w="3347" w:type="pct"/>
            <w:gridSpan w:val="8"/>
            <w:shd w:val="clear" w:color="auto" w:fill="auto"/>
            <w:noWrap/>
            <w:vAlign w:val="center"/>
          </w:tcPr>
          <w:p w14:paraId="784A7E9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运营期</w:t>
            </w:r>
          </w:p>
        </w:tc>
      </w:tr>
      <w:tr w14:paraId="1EFB7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vMerge w:val="continue"/>
            <w:shd w:val="clear" w:color="auto" w:fill="auto"/>
            <w:noWrap/>
            <w:vAlign w:val="center"/>
          </w:tcPr>
          <w:p w14:paraId="176FC938">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847" w:type="pct"/>
            <w:shd w:val="clear" w:color="auto" w:fill="auto"/>
            <w:noWrap/>
            <w:vAlign w:val="center"/>
          </w:tcPr>
          <w:p w14:paraId="0F9AED2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自然年</w:t>
            </w:r>
          </w:p>
        </w:tc>
        <w:tc>
          <w:tcPr>
            <w:tcW w:w="497" w:type="pct"/>
            <w:vMerge w:val="continue"/>
            <w:shd w:val="clear" w:color="auto" w:fill="auto"/>
            <w:noWrap/>
            <w:vAlign w:val="center"/>
          </w:tcPr>
          <w:p w14:paraId="63830CF4">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418" w:type="pct"/>
            <w:shd w:val="clear" w:color="auto" w:fill="auto"/>
            <w:noWrap/>
            <w:vAlign w:val="center"/>
          </w:tcPr>
          <w:p w14:paraId="12772CF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2031</w:t>
            </w:r>
          </w:p>
        </w:tc>
        <w:tc>
          <w:tcPr>
            <w:tcW w:w="418" w:type="pct"/>
            <w:shd w:val="clear" w:color="auto" w:fill="auto"/>
            <w:noWrap/>
            <w:vAlign w:val="center"/>
          </w:tcPr>
          <w:p w14:paraId="3732CEA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2032</w:t>
            </w:r>
          </w:p>
        </w:tc>
        <w:tc>
          <w:tcPr>
            <w:tcW w:w="418" w:type="pct"/>
            <w:shd w:val="clear" w:color="auto" w:fill="auto"/>
            <w:noWrap/>
            <w:vAlign w:val="center"/>
          </w:tcPr>
          <w:p w14:paraId="52DBE45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2033</w:t>
            </w:r>
          </w:p>
        </w:tc>
        <w:tc>
          <w:tcPr>
            <w:tcW w:w="418" w:type="pct"/>
            <w:shd w:val="clear" w:color="auto" w:fill="auto"/>
            <w:noWrap/>
            <w:vAlign w:val="center"/>
          </w:tcPr>
          <w:p w14:paraId="1273F75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2034</w:t>
            </w:r>
          </w:p>
        </w:tc>
        <w:tc>
          <w:tcPr>
            <w:tcW w:w="418" w:type="pct"/>
            <w:shd w:val="clear" w:color="auto" w:fill="auto"/>
            <w:noWrap/>
            <w:vAlign w:val="center"/>
          </w:tcPr>
          <w:p w14:paraId="5BD84B3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2035</w:t>
            </w:r>
          </w:p>
        </w:tc>
        <w:tc>
          <w:tcPr>
            <w:tcW w:w="418" w:type="pct"/>
            <w:shd w:val="clear" w:color="auto" w:fill="auto"/>
            <w:noWrap/>
            <w:vAlign w:val="center"/>
          </w:tcPr>
          <w:p w14:paraId="4117AAC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2036</w:t>
            </w:r>
          </w:p>
        </w:tc>
        <w:tc>
          <w:tcPr>
            <w:tcW w:w="418" w:type="pct"/>
            <w:shd w:val="clear" w:color="auto" w:fill="auto"/>
            <w:noWrap/>
            <w:vAlign w:val="center"/>
          </w:tcPr>
          <w:p w14:paraId="4872023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2037</w:t>
            </w:r>
          </w:p>
        </w:tc>
        <w:tc>
          <w:tcPr>
            <w:tcW w:w="419" w:type="pct"/>
            <w:shd w:val="clear" w:color="auto" w:fill="auto"/>
            <w:noWrap/>
            <w:vAlign w:val="center"/>
          </w:tcPr>
          <w:p w14:paraId="188B45E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2038</w:t>
            </w:r>
          </w:p>
        </w:tc>
      </w:tr>
      <w:tr w14:paraId="2913B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vMerge w:val="continue"/>
            <w:shd w:val="clear" w:color="auto" w:fill="auto"/>
            <w:noWrap/>
            <w:vAlign w:val="center"/>
          </w:tcPr>
          <w:p w14:paraId="3260631E">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847" w:type="pct"/>
            <w:shd w:val="clear" w:color="auto" w:fill="auto"/>
            <w:noWrap/>
            <w:vAlign w:val="bottom"/>
          </w:tcPr>
          <w:p w14:paraId="7E9CA56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计算期</w:t>
            </w:r>
          </w:p>
        </w:tc>
        <w:tc>
          <w:tcPr>
            <w:tcW w:w="497" w:type="pct"/>
            <w:vMerge w:val="continue"/>
            <w:shd w:val="clear" w:color="auto" w:fill="auto"/>
            <w:noWrap/>
            <w:vAlign w:val="center"/>
          </w:tcPr>
          <w:p w14:paraId="42C52EA2">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418" w:type="pct"/>
            <w:shd w:val="clear" w:color="auto" w:fill="auto"/>
            <w:noWrap/>
            <w:vAlign w:val="center"/>
          </w:tcPr>
          <w:p w14:paraId="6892087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20"/>
                <w:szCs w:val="20"/>
                <w:highlight w:val="none"/>
                <w:u w:val="none"/>
                <w:lang w:val="en-US" w:eastAsia="zh-CN"/>
              </w:rPr>
              <w:t>8</w:t>
            </w:r>
          </w:p>
        </w:tc>
        <w:tc>
          <w:tcPr>
            <w:tcW w:w="418" w:type="pct"/>
            <w:shd w:val="clear" w:color="auto" w:fill="auto"/>
            <w:noWrap/>
            <w:vAlign w:val="center"/>
          </w:tcPr>
          <w:p w14:paraId="150FB2B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kern w:val="0"/>
                <w:sz w:val="18"/>
                <w:szCs w:val="18"/>
                <w:highlight w:val="none"/>
                <w:u w:val="none"/>
                <w:lang w:val="en-US" w:eastAsia="zh-CN" w:bidi="ar"/>
              </w:rPr>
              <w:t>9</w:t>
            </w:r>
          </w:p>
        </w:tc>
        <w:tc>
          <w:tcPr>
            <w:tcW w:w="418" w:type="pct"/>
            <w:shd w:val="clear" w:color="auto" w:fill="auto"/>
            <w:noWrap/>
            <w:vAlign w:val="center"/>
          </w:tcPr>
          <w:p w14:paraId="352ABB3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kern w:val="0"/>
                <w:sz w:val="18"/>
                <w:szCs w:val="18"/>
                <w:highlight w:val="none"/>
                <w:u w:val="none"/>
                <w:lang w:val="en-US" w:eastAsia="zh-CN" w:bidi="ar"/>
              </w:rPr>
              <w:t>10</w:t>
            </w:r>
          </w:p>
        </w:tc>
        <w:tc>
          <w:tcPr>
            <w:tcW w:w="418" w:type="pct"/>
            <w:shd w:val="clear" w:color="auto" w:fill="auto"/>
            <w:noWrap/>
            <w:vAlign w:val="center"/>
          </w:tcPr>
          <w:p w14:paraId="7624A69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11</w:t>
            </w:r>
          </w:p>
        </w:tc>
        <w:tc>
          <w:tcPr>
            <w:tcW w:w="418" w:type="pct"/>
            <w:shd w:val="clear" w:color="auto" w:fill="auto"/>
            <w:noWrap/>
            <w:vAlign w:val="center"/>
          </w:tcPr>
          <w:p w14:paraId="6D1B153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12</w:t>
            </w:r>
          </w:p>
        </w:tc>
        <w:tc>
          <w:tcPr>
            <w:tcW w:w="418" w:type="pct"/>
            <w:shd w:val="clear" w:color="auto" w:fill="auto"/>
            <w:noWrap/>
            <w:vAlign w:val="center"/>
          </w:tcPr>
          <w:p w14:paraId="6D4C270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
              </w:rPr>
              <w:t>13</w:t>
            </w:r>
          </w:p>
        </w:tc>
        <w:tc>
          <w:tcPr>
            <w:tcW w:w="418" w:type="pct"/>
            <w:shd w:val="clear" w:color="auto" w:fill="auto"/>
            <w:noWrap/>
            <w:vAlign w:val="center"/>
          </w:tcPr>
          <w:p w14:paraId="7D3F445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20"/>
                <w:szCs w:val="20"/>
                <w:highlight w:val="none"/>
                <w:u w:val="none"/>
                <w:lang w:val="en-US" w:eastAsia="zh-CN"/>
              </w:rPr>
              <w:t>14</w:t>
            </w:r>
          </w:p>
        </w:tc>
        <w:tc>
          <w:tcPr>
            <w:tcW w:w="419" w:type="pct"/>
            <w:shd w:val="clear" w:color="auto" w:fill="auto"/>
            <w:noWrap/>
            <w:vAlign w:val="center"/>
          </w:tcPr>
          <w:p w14:paraId="3995A54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15</w:t>
            </w:r>
          </w:p>
        </w:tc>
      </w:tr>
      <w:tr w14:paraId="5AD41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307" w:type="pct"/>
            <w:shd w:val="clear" w:color="auto" w:fill="auto"/>
            <w:noWrap/>
            <w:vAlign w:val="center"/>
          </w:tcPr>
          <w:p w14:paraId="62E16E9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一</w:t>
            </w:r>
          </w:p>
        </w:tc>
        <w:tc>
          <w:tcPr>
            <w:tcW w:w="847" w:type="pct"/>
            <w:shd w:val="clear" w:color="auto" w:fill="auto"/>
            <w:vAlign w:val="center"/>
          </w:tcPr>
          <w:p w14:paraId="1AA1525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现金流入</w:t>
            </w:r>
          </w:p>
        </w:tc>
        <w:tc>
          <w:tcPr>
            <w:tcW w:w="497" w:type="pct"/>
            <w:shd w:val="clear" w:color="auto" w:fill="auto"/>
            <w:noWrap/>
            <w:vAlign w:val="center"/>
          </w:tcPr>
          <w:p w14:paraId="46A17C8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p>
        </w:tc>
        <w:tc>
          <w:tcPr>
            <w:tcW w:w="418" w:type="pct"/>
            <w:shd w:val="clear" w:color="auto" w:fill="auto"/>
            <w:noWrap/>
            <w:vAlign w:val="center"/>
          </w:tcPr>
          <w:p w14:paraId="176E08C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18" w:type="pct"/>
            <w:shd w:val="clear" w:color="auto" w:fill="auto"/>
            <w:noWrap/>
            <w:vAlign w:val="center"/>
          </w:tcPr>
          <w:p w14:paraId="436795D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18" w:type="pct"/>
            <w:shd w:val="clear" w:color="auto" w:fill="auto"/>
            <w:noWrap/>
            <w:vAlign w:val="center"/>
          </w:tcPr>
          <w:p w14:paraId="18805F3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18" w:type="pct"/>
            <w:shd w:val="clear" w:color="auto" w:fill="auto"/>
            <w:noWrap/>
            <w:vAlign w:val="center"/>
          </w:tcPr>
          <w:p w14:paraId="157A2EA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18" w:type="pct"/>
            <w:shd w:val="clear" w:color="auto" w:fill="auto"/>
            <w:noWrap/>
            <w:vAlign w:val="center"/>
          </w:tcPr>
          <w:p w14:paraId="0DE28F2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18" w:type="pct"/>
            <w:shd w:val="clear" w:color="auto" w:fill="auto"/>
            <w:noWrap/>
            <w:vAlign w:val="center"/>
          </w:tcPr>
          <w:p w14:paraId="18F2771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18" w:type="pct"/>
            <w:shd w:val="clear" w:color="auto" w:fill="auto"/>
            <w:noWrap/>
            <w:vAlign w:val="center"/>
          </w:tcPr>
          <w:p w14:paraId="0693D31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c>
          <w:tcPr>
            <w:tcW w:w="419" w:type="pct"/>
            <w:shd w:val="clear" w:color="auto" w:fill="auto"/>
            <w:noWrap/>
            <w:vAlign w:val="center"/>
          </w:tcPr>
          <w:p w14:paraId="1CF6CD1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20"/>
                <w:szCs w:val="20"/>
                <w:highlight w:val="none"/>
                <w:u w:val="none"/>
                <w:lang w:val="en-US" w:eastAsia="zh-CN" w:bidi="ar"/>
              </w:rPr>
            </w:pPr>
          </w:p>
        </w:tc>
      </w:tr>
      <w:tr w14:paraId="718F2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33E7CD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w:t>
            </w:r>
          </w:p>
        </w:tc>
        <w:tc>
          <w:tcPr>
            <w:tcW w:w="847" w:type="pct"/>
            <w:shd w:val="clear" w:color="auto" w:fill="auto"/>
            <w:vAlign w:val="center"/>
          </w:tcPr>
          <w:p w14:paraId="58E641E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经营活动产生的现金净现金流量</w:t>
            </w:r>
          </w:p>
        </w:tc>
        <w:tc>
          <w:tcPr>
            <w:tcW w:w="1411" w:type="dxa"/>
            <w:shd w:val="clear" w:color="auto" w:fill="auto"/>
            <w:noWrap/>
            <w:vAlign w:val="center"/>
          </w:tcPr>
          <w:p w14:paraId="3BCB8EA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28,014.70 </w:t>
            </w:r>
          </w:p>
        </w:tc>
        <w:tc>
          <w:tcPr>
            <w:tcW w:w="1185" w:type="dxa"/>
            <w:shd w:val="clear" w:color="auto" w:fill="auto"/>
            <w:noWrap/>
            <w:vAlign w:val="center"/>
          </w:tcPr>
          <w:p w14:paraId="5E31D44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1,383.35 </w:t>
            </w:r>
          </w:p>
        </w:tc>
        <w:tc>
          <w:tcPr>
            <w:tcW w:w="1185" w:type="dxa"/>
            <w:shd w:val="clear" w:color="auto" w:fill="auto"/>
            <w:noWrap/>
            <w:vAlign w:val="center"/>
          </w:tcPr>
          <w:p w14:paraId="68DC883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1,446.75 </w:t>
            </w:r>
          </w:p>
        </w:tc>
        <w:tc>
          <w:tcPr>
            <w:tcW w:w="1185" w:type="dxa"/>
            <w:shd w:val="clear" w:color="auto" w:fill="auto"/>
            <w:noWrap/>
            <w:vAlign w:val="center"/>
          </w:tcPr>
          <w:p w14:paraId="300216E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1,440.25 </w:t>
            </w:r>
          </w:p>
        </w:tc>
        <w:tc>
          <w:tcPr>
            <w:tcW w:w="1185" w:type="dxa"/>
            <w:shd w:val="clear" w:color="auto" w:fill="auto"/>
            <w:noWrap/>
            <w:vAlign w:val="center"/>
          </w:tcPr>
          <w:p w14:paraId="018617B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1,433.40 </w:t>
            </w:r>
          </w:p>
        </w:tc>
        <w:tc>
          <w:tcPr>
            <w:tcW w:w="1185" w:type="dxa"/>
            <w:shd w:val="clear" w:color="auto" w:fill="auto"/>
            <w:noWrap/>
            <w:vAlign w:val="center"/>
          </w:tcPr>
          <w:p w14:paraId="5ABA066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1,499.94 </w:t>
            </w:r>
          </w:p>
        </w:tc>
        <w:tc>
          <w:tcPr>
            <w:tcW w:w="1185" w:type="dxa"/>
            <w:shd w:val="clear" w:color="auto" w:fill="auto"/>
            <w:noWrap/>
            <w:vAlign w:val="center"/>
          </w:tcPr>
          <w:p w14:paraId="01F118F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1,458.46 </w:t>
            </w:r>
          </w:p>
        </w:tc>
        <w:tc>
          <w:tcPr>
            <w:tcW w:w="1185" w:type="dxa"/>
            <w:shd w:val="clear" w:color="auto" w:fill="auto"/>
            <w:noWrap/>
            <w:vAlign w:val="center"/>
          </w:tcPr>
          <w:p w14:paraId="77BB544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1,450.48 </w:t>
            </w:r>
          </w:p>
        </w:tc>
        <w:tc>
          <w:tcPr>
            <w:tcW w:w="1188" w:type="dxa"/>
            <w:shd w:val="clear" w:color="auto" w:fill="auto"/>
            <w:noWrap/>
            <w:vAlign w:val="center"/>
          </w:tcPr>
          <w:p w14:paraId="555FB27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1,520.24 </w:t>
            </w:r>
          </w:p>
        </w:tc>
      </w:tr>
      <w:tr w14:paraId="3DBF0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319BB8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w:t>
            </w:r>
          </w:p>
        </w:tc>
        <w:tc>
          <w:tcPr>
            <w:tcW w:w="847" w:type="pct"/>
            <w:shd w:val="clear" w:color="auto" w:fill="auto"/>
            <w:vAlign w:val="center"/>
          </w:tcPr>
          <w:p w14:paraId="092B700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经营活动产生的现金流入</w:t>
            </w:r>
          </w:p>
        </w:tc>
        <w:tc>
          <w:tcPr>
            <w:tcW w:w="1411" w:type="dxa"/>
            <w:shd w:val="clear" w:color="auto" w:fill="auto"/>
            <w:noWrap/>
            <w:vAlign w:val="center"/>
          </w:tcPr>
          <w:p w14:paraId="5E14BE5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55,862.79 </w:t>
            </w:r>
          </w:p>
        </w:tc>
        <w:tc>
          <w:tcPr>
            <w:tcW w:w="1185" w:type="dxa"/>
            <w:shd w:val="clear" w:color="auto" w:fill="auto"/>
            <w:noWrap/>
            <w:vAlign w:val="center"/>
          </w:tcPr>
          <w:p w14:paraId="53C26B5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2,608.88 </w:t>
            </w:r>
          </w:p>
        </w:tc>
        <w:tc>
          <w:tcPr>
            <w:tcW w:w="1185" w:type="dxa"/>
            <w:shd w:val="clear" w:color="auto" w:fill="auto"/>
            <w:noWrap/>
            <w:vAlign w:val="center"/>
          </w:tcPr>
          <w:p w14:paraId="1A9ABEC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2,765.41 </w:t>
            </w:r>
          </w:p>
        </w:tc>
        <w:tc>
          <w:tcPr>
            <w:tcW w:w="1185" w:type="dxa"/>
            <w:shd w:val="clear" w:color="auto" w:fill="auto"/>
            <w:noWrap/>
            <w:vAlign w:val="center"/>
          </w:tcPr>
          <w:p w14:paraId="7DF7EA7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2,765.41 </w:t>
            </w:r>
          </w:p>
        </w:tc>
        <w:tc>
          <w:tcPr>
            <w:tcW w:w="1185" w:type="dxa"/>
            <w:shd w:val="clear" w:color="auto" w:fill="auto"/>
            <w:noWrap/>
            <w:vAlign w:val="center"/>
          </w:tcPr>
          <w:p w14:paraId="64C747E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2,765.41 </w:t>
            </w:r>
          </w:p>
        </w:tc>
        <w:tc>
          <w:tcPr>
            <w:tcW w:w="1185" w:type="dxa"/>
            <w:shd w:val="clear" w:color="auto" w:fill="auto"/>
            <w:noWrap/>
            <w:vAlign w:val="center"/>
          </w:tcPr>
          <w:p w14:paraId="2AC7B28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2,931.33 </w:t>
            </w:r>
          </w:p>
        </w:tc>
        <w:tc>
          <w:tcPr>
            <w:tcW w:w="1185" w:type="dxa"/>
            <w:shd w:val="clear" w:color="auto" w:fill="auto"/>
            <w:noWrap/>
            <w:vAlign w:val="center"/>
          </w:tcPr>
          <w:p w14:paraId="610CD69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2,931.33 </w:t>
            </w:r>
          </w:p>
        </w:tc>
        <w:tc>
          <w:tcPr>
            <w:tcW w:w="1185" w:type="dxa"/>
            <w:shd w:val="clear" w:color="auto" w:fill="auto"/>
            <w:noWrap/>
            <w:vAlign w:val="center"/>
          </w:tcPr>
          <w:p w14:paraId="4999A41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2,931.33 </w:t>
            </w:r>
          </w:p>
        </w:tc>
        <w:tc>
          <w:tcPr>
            <w:tcW w:w="1188" w:type="dxa"/>
            <w:shd w:val="clear" w:color="auto" w:fill="auto"/>
            <w:noWrap/>
            <w:vAlign w:val="center"/>
          </w:tcPr>
          <w:p w14:paraId="417978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3,107.21 </w:t>
            </w:r>
          </w:p>
        </w:tc>
      </w:tr>
      <w:tr w14:paraId="3AB02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8AC20A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w:t>
            </w:r>
          </w:p>
        </w:tc>
        <w:tc>
          <w:tcPr>
            <w:tcW w:w="847" w:type="pct"/>
            <w:shd w:val="clear" w:color="auto" w:fill="auto"/>
            <w:vAlign w:val="center"/>
          </w:tcPr>
          <w:p w14:paraId="28E62A4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经营收入</w:t>
            </w:r>
          </w:p>
        </w:tc>
        <w:tc>
          <w:tcPr>
            <w:tcW w:w="1411" w:type="dxa"/>
            <w:shd w:val="clear" w:color="auto" w:fill="auto"/>
            <w:noWrap/>
            <w:vAlign w:val="center"/>
          </w:tcPr>
          <w:p w14:paraId="468D3AC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53,420.37 </w:t>
            </w:r>
          </w:p>
        </w:tc>
        <w:tc>
          <w:tcPr>
            <w:tcW w:w="1185" w:type="dxa"/>
            <w:shd w:val="clear" w:color="auto" w:fill="auto"/>
            <w:noWrap/>
            <w:vAlign w:val="center"/>
          </w:tcPr>
          <w:p w14:paraId="263ED24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2,493.80 </w:t>
            </w:r>
          </w:p>
        </w:tc>
        <w:tc>
          <w:tcPr>
            <w:tcW w:w="1185" w:type="dxa"/>
            <w:shd w:val="clear" w:color="auto" w:fill="auto"/>
            <w:noWrap/>
            <w:vAlign w:val="center"/>
          </w:tcPr>
          <w:p w14:paraId="2C35FB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2,643.43 </w:t>
            </w:r>
          </w:p>
        </w:tc>
        <w:tc>
          <w:tcPr>
            <w:tcW w:w="1185" w:type="dxa"/>
            <w:shd w:val="clear" w:color="auto" w:fill="auto"/>
            <w:noWrap/>
            <w:vAlign w:val="center"/>
          </w:tcPr>
          <w:p w14:paraId="312F926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2,643.43 </w:t>
            </w:r>
          </w:p>
        </w:tc>
        <w:tc>
          <w:tcPr>
            <w:tcW w:w="1185" w:type="dxa"/>
            <w:shd w:val="clear" w:color="auto" w:fill="auto"/>
            <w:noWrap/>
            <w:vAlign w:val="center"/>
          </w:tcPr>
          <w:p w14:paraId="2B9D6C8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2,643.43 </w:t>
            </w:r>
          </w:p>
        </w:tc>
        <w:tc>
          <w:tcPr>
            <w:tcW w:w="1185" w:type="dxa"/>
            <w:shd w:val="clear" w:color="auto" w:fill="auto"/>
            <w:noWrap/>
            <w:vAlign w:val="center"/>
          </w:tcPr>
          <w:p w14:paraId="481AFCB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2,802.04 </w:t>
            </w:r>
          </w:p>
        </w:tc>
        <w:tc>
          <w:tcPr>
            <w:tcW w:w="1185" w:type="dxa"/>
            <w:shd w:val="clear" w:color="auto" w:fill="auto"/>
            <w:noWrap/>
            <w:vAlign w:val="center"/>
          </w:tcPr>
          <w:p w14:paraId="15BEA47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2,802.04 </w:t>
            </w:r>
          </w:p>
        </w:tc>
        <w:tc>
          <w:tcPr>
            <w:tcW w:w="1185" w:type="dxa"/>
            <w:shd w:val="clear" w:color="auto" w:fill="auto"/>
            <w:noWrap/>
            <w:vAlign w:val="center"/>
          </w:tcPr>
          <w:p w14:paraId="507F6D8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2,802.04 </w:t>
            </w:r>
          </w:p>
        </w:tc>
        <w:tc>
          <w:tcPr>
            <w:tcW w:w="1188" w:type="dxa"/>
            <w:shd w:val="clear" w:color="auto" w:fill="auto"/>
            <w:noWrap/>
            <w:vAlign w:val="center"/>
          </w:tcPr>
          <w:p w14:paraId="5B04A74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2,970.16 </w:t>
            </w:r>
          </w:p>
        </w:tc>
      </w:tr>
      <w:tr w14:paraId="5B81D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5D66108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1.1.1.1</w:t>
            </w:r>
          </w:p>
        </w:tc>
        <w:tc>
          <w:tcPr>
            <w:tcW w:w="847" w:type="pct"/>
            <w:shd w:val="clear" w:color="auto" w:fill="auto"/>
            <w:vAlign w:val="center"/>
          </w:tcPr>
          <w:p w14:paraId="7F1E6D7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农贸市场租赁收入</w:t>
            </w:r>
          </w:p>
        </w:tc>
        <w:tc>
          <w:tcPr>
            <w:tcW w:w="1411" w:type="dxa"/>
            <w:shd w:val="clear" w:color="auto" w:fill="auto"/>
            <w:noWrap/>
            <w:vAlign w:val="center"/>
          </w:tcPr>
          <w:p w14:paraId="0F23DD6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9,559.17 </w:t>
            </w:r>
          </w:p>
        </w:tc>
        <w:tc>
          <w:tcPr>
            <w:tcW w:w="1185" w:type="dxa"/>
            <w:shd w:val="clear" w:color="auto" w:fill="auto"/>
            <w:noWrap/>
            <w:vAlign w:val="center"/>
          </w:tcPr>
          <w:p w14:paraId="31BD813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444.06 </w:t>
            </w:r>
          </w:p>
        </w:tc>
        <w:tc>
          <w:tcPr>
            <w:tcW w:w="1185" w:type="dxa"/>
            <w:shd w:val="clear" w:color="auto" w:fill="auto"/>
            <w:noWrap/>
            <w:vAlign w:val="center"/>
          </w:tcPr>
          <w:p w14:paraId="1BEC64B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470.70 </w:t>
            </w:r>
          </w:p>
        </w:tc>
        <w:tc>
          <w:tcPr>
            <w:tcW w:w="1185" w:type="dxa"/>
            <w:shd w:val="clear" w:color="auto" w:fill="auto"/>
            <w:noWrap/>
            <w:vAlign w:val="center"/>
          </w:tcPr>
          <w:p w14:paraId="7D94774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470.70 </w:t>
            </w:r>
          </w:p>
        </w:tc>
        <w:tc>
          <w:tcPr>
            <w:tcW w:w="1185" w:type="dxa"/>
            <w:shd w:val="clear" w:color="auto" w:fill="auto"/>
            <w:noWrap/>
            <w:vAlign w:val="center"/>
          </w:tcPr>
          <w:p w14:paraId="5AFEF70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470.70 </w:t>
            </w:r>
          </w:p>
        </w:tc>
        <w:tc>
          <w:tcPr>
            <w:tcW w:w="1185" w:type="dxa"/>
            <w:shd w:val="clear" w:color="auto" w:fill="auto"/>
            <w:noWrap/>
            <w:vAlign w:val="center"/>
          </w:tcPr>
          <w:p w14:paraId="6204D5E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498.94 </w:t>
            </w:r>
          </w:p>
        </w:tc>
        <w:tc>
          <w:tcPr>
            <w:tcW w:w="1185" w:type="dxa"/>
            <w:shd w:val="clear" w:color="auto" w:fill="auto"/>
            <w:noWrap/>
            <w:vAlign w:val="center"/>
          </w:tcPr>
          <w:p w14:paraId="101CB8F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498.94 </w:t>
            </w:r>
          </w:p>
        </w:tc>
        <w:tc>
          <w:tcPr>
            <w:tcW w:w="1185" w:type="dxa"/>
            <w:shd w:val="clear" w:color="auto" w:fill="auto"/>
            <w:noWrap/>
            <w:vAlign w:val="center"/>
          </w:tcPr>
          <w:p w14:paraId="340DF03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498.94 </w:t>
            </w:r>
          </w:p>
        </w:tc>
        <w:tc>
          <w:tcPr>
            <w:tcW w:w="1188" w:type="dxa"/>
            <w:shd w:val="clear" w:color="auto" w:fill="auto"/>
            <w:noWrap/>
            <w:vAlign w:val="center"/>
          </w:tcPr>
          <w:p w14:paraId="1B1861C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528.88 </w:t>
            </w:r>
          </w:p>
        </w:tc>
      </w:tr>
      <w:tr w14:paraId="43519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F00458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1.1.1.2</w:t>
            </w:r>
          </w:p>
        </w:tc>
        <w:tc>
          <w:tcPr>
            <w:tcW w:w="847" w:type="pct"/>
            <w:shd w:val="clear" w:color="auto" w:fill="auto"/>
            <w:vAlign w:val="center"/>
          </w:tcPr>
          <w:p w14:paraId="6D8D0B3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养老托育服务收入</w:t>
            </w:r>
          </w:p>
        </w:tc>
        <w:tc>
          <w:tcPr>
            <w:tcW w:w="1411" w:type="dxa"/>
            <w:shd w:val="clear" w:color="auto" w:fill="auto"/>
            <w:noWrap/>
            <w:vAlign w:val="center"/>
          </w:tcPr>
          <w:p w14:paraId="323D4BA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31,150.06 </w:t>
            </w:r>
          </w:p>
        </w:tc>
        <w:tc>
          <w:tcPr>
            <w:tcW w:w="1185" w:type="dxa"/>
            <w:shd w:val="clear" w:color="auto" w:fill="auto"/>
            <w:noWrap/>
            <w:vAlign w:val="center"/>
          </w:tcPr>
          <w:p w14:paraId="520C12C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1,447.03 </w:t>
            </w:r>
          </w:p>
        </w:tc>
        <w:tc>
          <w:tcPr>
            <w:tcW w:w="1185" w:type="dxa"/>
            <w:shd w:val="clear" w:color="auto" w:fill="auto"/>
            <w:noWrap/>
            <w:vAlign w:val="center"/>
          </w:tcPr>
          <w:p w14:paraId="4312D91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1,533.85 </w:t>
            </w:r>
          </w:p>
        </w:tc>
        <w:tc>
          <w:tcPr>
            <w:tcW w:w="1185" w:type="dxa"/>
            <w:shd w:val="clear" w:color="auto" w:fill="auto"/>
            <w:noWrap/>
            <w:vAlign w:val="center"/>
          </w:tcPr>
          <w:p w14:paraId="05CD814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1,533.85 </w:t>
            </w:r>
          </w:p>
        </w:tc>
        <w:tc>
          <w:tcPr>
            <w:tcW w:w="1185" w:type="dxa"/>
            <w:shd w:val="clear" w:color="auto" w:fill="auto"/>
            <w:noWrap/>
            <w:vAlign w:val="center"/>
          </w:tcPr>
          <w:p w14:paraId="2BAB75D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1,533.85 </w:t>
            </w:r>
          </w:p>
        </w:tc>
        <w:tc>
          <w:tcPr>
            <w:tcW w:w="1185" w:type="dxa"/>
            <w:shd w:val="clear" w:color="auto" w:fill="auto"/>
            <w:noWrap/>
            <w:vAlign w:val="center"/>
          </w:tcPr>
          <w:p w14:paraId="1269F52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1,625.88 </w:t>
            </w:r>
          </w:p>
        </w:tc>
        <w:tc>
          <w:tcPr>
            <w:tcW w:w="1185" w:type="dxa"/>
            <w:shd w:val="clear" w:color="auto" w:fill="auto"/>
            <w:noWrap/>
            <w:vAlign w:val="center"/>
          </w:tcPr>
          <w:p w14:paraId="767B4A0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1,625.88 </w:t>
            </w:r>
          </w:p>
        </w:tc>
        <w:tc>
          <w:tcPr>
            <w:tcW w:w="1185" w:type="dxa"/>
            <w:shd w:val="clear" w:color="auto" w:fill="auto"/>
            <w:noWrap/>
            <w:vAlign w:val="center"/>
          </w:tcPr>
          <w:p w14:paraId="106D507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1,625.88 </w:t>
            </w:r>
          </w:p>
        </w:tc>
        <w:tc>
          <w:tcPr>
            <w:tcW w:w="1188" w:type="dxa"/>
            <w:shd w:val="clear" w:color="auto" w:fill="auto"/>
            <w:noWrap/>
            <w:vAlign w:val="center"/>
          </w:tcPr>
          <w:p w14:paraId="45D9705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1,723.43 </w:t>
            </w:r>
          </w:p>
        </w:tc>
      </w:tr>
      <w:tr w14:paraId="22797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7C7E28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1.1.1.3</w:t>
            </w:r>
          </w:p>
        </w:tc>
        <w:tc>
          <w:tcPr>
            <w:tcW w:w="847" w:type="pct"/>
            <w:shd w:val="clear" w:color="auto" w:fill="auto"/>
            <w:vAlign w:val="center"/>
          </w:tcPr>
          <w:p w14:paraId="55B6574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停车位收入</w:t>
            </w:r>
          </w:p>
        </w:tc>
        <w:tc>
          <w:tcPr>
            <w:tcW w:w="1411" w:type="dxa"/>
            <w:shd w:val="clear" w:color="auto" w:fill="auto"/>
            <w:noWrap/>
            <w:vAlign w:val="center"/>
          </w:tcPr>
          <w:p w14:paraId="7EAFFAA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1,758.98 </w:t>
            </w:r>
          </w:p>
        </w:tc>
        <w:tc>
          <w:tcPr>
            <w:tcW w:w="1185" w:type="dxa"/>
            <w:shd w:val="clear" w:color="auto" w:fill="auto"/>
            <w:noWrap/>
            <w:vAlign w:val="center"/>
          </w:tcPr>
          <w:p w14:paraId="4FF9C82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81.08 </w:t>
            </w:r>
          </w:p>
        </w:tc>
        <w:tc>
          <w:tcPr>
            <w:tcW w:w="1185" w:type="dxa"/>
            <w:shd w:val="clear" w:color="auto" w:fill="auto"/>
            <w:noWrap/>
            <w:vAlign w:val="center"/>
          </w:tcPr>
          <w:p w14:paraId="18E247F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85.95 </w:t>
            </w:r>
          </w:p>
        </w:tc>
        <w:tc>
          <w:tcPr>
            <w:tcW w:w="1185" w:type="dxa"/>
            <w:shd w:val="clear" w:color="auto" w:fill="auto"/>
            <w:noWrap/>
            <w:vAlign w:val="center"/>
          </w:tcPr>
          <w:p w14:paraId="61B9151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85.95 </w:t>
            </w:r>
          </w:p>
        </w:tc>
        <w:tc>
          <w:tcPr>
            <w:tcW w:w="1185" w:type="dxa"/>
            <w:shd w:val="clear" w:color="auto" w:fill="auto"/>
            <w:noWrap/>
            <w:vAlign w:val="center"/>
          </w:tcPr>
          <w:p w14:paraId="7B7F111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85.95 </w:t>
            </w:r>
          </w:p>
        </w:tc>
        <w:tc>
          <w:tcPr>
            <w:tcW w:w="1185" w:type="dxa"/>
            <w:shd w:val="clear" w:color="auto" w:fill="auto"/>
            <w:noWrap/>
            <w:vAlign w:val="center"/>
          </w:tcPr>
          <w:p w14:paraId="37A5734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91.10 </w:t>
            </w:r>
          </w:p>
        </w:tc>
        <w:tc>
          <w:tcPr>
            <w:tcW w:w="1185" w:type="dxa"/>
            <w:shd w:val="clear" w:color="auto" w:fill="auto"/>
            <w:noWrap/>
            <w:vAlign w:val="center"/>
          </w:tcPr>
          <w:p w14:paraId="1B0E423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91.10 </w:t>
            </w:r>
          </w:p>
        </w:tc>
        <w:tc>
          <w:tcPr>
            <w:tcW w:w="1185" w:type="dxa"/>
            <w:shd w:val="clear" w:color="auto" w:fill="auto"/>
            <w:noWrap/>
            <w:vAlign w:val="center"/>
          </w:tcPr>
          <w:p w14:paraId="03DA95F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91.10 </w:t>
            </w:r>
          </w:p>
        </w:tc>
        <w:tc>
          <w:tcPr>
            <w:tcW w:w="1188" w:type="dxa"/>
            <w:shd w:val="clear" w:color="auto" w:fill="auto"/>
            <w:noWrap/>
            <w:vAlign w:val="center"/>
          </w:tcPr>
          <w:p w14:paraId="2431175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96.57 </w:t>
            </w:r>
          </w:p>
        </w:tc>
      </w:tr>
      <w:tr w14:paraId="5C845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76444E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1.1.1.4</w:t>
            </w:r>
          </w:p>
        </w:tc>
        <w:tc>
          <w:tcPr>
            <w:tcW w:w="847" w:type="pct"/>
            <w:shd w:val="clear" w:color="auto" w:fill="auto"/>
            <w:vAlign w:val="center"/>
          </w:tcPr>
          <w:p w14:paraId="29C9EEF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充电桩收入</w:t>
            </w:r>
          </w:p>
        </w:tc>
        <w:tc>
          <w:tcPr>
            <w:tcW w:w="1411" w:type="dxa"/>
            <w:shd w:val="clear" w:color="auto" w:fill="auto"/>
            <w:noWrap/>
            <w:vAlign w:val="center"/>
          </w:tcPr>
          <w:p w14:paraId="06CB509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10,952.16 </w:t>
            </w:r>
          </w:p>
        </w:tc>
        <w:tc>
          <w:tcPr>
            <w:tcW w:w="1185" w:type="dxa"/>
            <w:shd w:val="clear" w:color="auto" w:fill="auto"/>
            <w:noWrap/>
            <w:vAlign w:val="center"/>
          </w:tcPr>
          <w:p w14:paraId="4205B37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521.64 </w:t>
            </w:r>
          </w:p>
        </w:tc>
        <w:tc>
          <w:tcPr>
            <w:tcW w:w="1185" w:type="dxa"/>
            <w:shd w:val="clear" w:color="auto" w:fill="auto"/>
            <w:noWrap/>
            <w:vAlign w:val="center"/>
          </w:tcPr>
          <w:p w14:paraId="1A58ABB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552.94 </w:t>
            </w:r>
          </w:p>
        </w:tc>
        <w:tc>
          <w:tcPr>
            <w:tcW w:w="1185" w:type="dxa"/>
            <w:shd w:val="clear" w:color="auto" w:fill="auto"/>
            <w:noWrap/>
            <w:vAlign w:val="center"/>
          </w:tcPr>
          <w:p w14:paraId="20BD0AF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552.94 </w:t>
            </w:r>
          </w:p>
        </w:tc>
        <w:tc>
          <w:tcPr>
            <w:tcW w:w="1185" w:type="dxa"/>
            <w:shd w:val="clear" w:color="auto" w:fill="auto"/>
            <w:noWrap/>
            <w:vAlign w:val="center"/>
          </w:tcPr>
          <w:p w14:paraId="5A153A8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552.94 </w:t>
            </w:r>
          </w:p>
        </w:tc>
        <w:tc>
          <w:tcPr>
            <w:tcW w:w="1185" w:type="dxa"/>
            <w:shd w:val="clear" w:color="auto" w:fill="auto"/>
            <w:noWrap/>
            <w:vAlign w:val="center"/>
          </w:tcPr>
          <w:p w14:paraId="3F277CE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586.11 </w:t>
            </w:r>
          </w:p>
        </w:tc>
        <w:tc>
          <w:tcPr>
            <w:tcW w:w="1185" w:type="dxa"/>
            <w:shd w:val="clear" w:color="auto" w:fill="auto"/>
            <w:noWrap/>
            <w:vAlign w:val="center"/>
          </w:tcPr>
          <w:p w14:paraId="74619D4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586.11 </w:t>
            </w:r>
          </w:p>
        </w:tc>
        <w:tc>
          <w:tcPr>
            <w:tcW w:w="1185" w:type="dxa"/>
            <w:shd w:val="clear" w:color="auto" w:fill="auto"/>
            <w:noWrap/>
            <w:vAlign w:val="center"/>
          </w:tcPr>
          <w:p w14:paraId="7874903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586.11 </w:t>
            </w:r>
          </w:p>
        </w:tc>
        <w:tc>
          <w:tcPr>
            <w:tcW w:w="1188" w:type="dxa"/>
            <w:shd w:val="clear" w:color="auto" w:fill="auto"/>
            <w:noWrap/>
            <w:vAlign w:val="center"/>
          </w:tcPr>
          <w:p w14:paraId="4ADFA8F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621.28 </w:t>
            </w:r>
          </w:p>
        </w:tc>
      </w:tr>
      <w:tr w14:paraId="26751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AE0A1B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1.1.2</w:t>
            </w:r>
          </w:p>
        </w:tc>
        <w:tc>
          <w:tcPr>
            <w:tcW w:w="847" w:type="pct"/>
            <w:shd w:val="clear" w:color="auto" w:fill="auto"/>
            <w:vAlign w:val="center"/>
          </w:tcPr>
          <w:p w14:paraId="52F8160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增值税销项税额</w:t>
            </w:r>
          </w:p>
        </w:tc>
        <w:tc>
          <w:tcPr>
            <w:tcW w:w="1411" w:type="dxa"/>
            <w:shd w:val="clear" w:color="auto" w:fill="auto"/>
            <w:noWrap/>
            <w:vAlign w:val="center"/>
          </w:tcPr>
          <w:p w14:paraId="19FBA27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2,442.41 </w:t>
            </w:r>
          </w:p>
        </w:tc>
        <w:tc>
          <w:tcPr>
            <w:tcW w:w="1185" w:type="dxa"/>
            <w:shd w:val="clear" w:color="auto" w:fill="auto"/>
            <w:noWrap/>
            <w:vAlign w:val="center"/>
          </w:tcPr>
          <w:p w14:paraId="67BFACE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115.08 </w:t>
            </w:r>
          </w:p>
        </w:tc>
        <w:tc>
          <w:tcPr>
            <w:tcW w:w="1185" w:type="dxa"/>
            <w:shd w:val="clear" w:color="auto" w:fill="auto"/>
            <w:noWrap/>
            <w:vAlign w:val="center"/>
          </w:tcPr>
          <w:p w14:paraId="78B2556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121.98 </w:t>
            </w:r>
          </w:p>
        </w:tc>
        <w:tc>
          <w:tcPr>
            <w:tcW w:w="1185" w:type="dxa"/>
            <w:shd w:val="clear" w:color="auto" w:fill="auto"/>
            <w:noWrap/>
            <w:vAlign w:val="center"/>
          </w:tcPr>
          <w:p w14:paraId="33F7880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121.98 </w:t>
            </w:r>
          </w:p>
        </w:tc>
        <w:tc>
          <w:tcPr>
            <w:tcW w:w="1185" w:type="dxa"/>
            <w:shd w:val="clear" w:color="auto" w:fill="auto"/>
            <w:noWrap/>
            <w:vAlign w:val="center"/>
          </w:tcPr>
          <w:p w14:paraId="0B6AE6D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121.98 </w:t>
            </w:r>
          </w:p>
        </w:tc>
        <w:tc>
          <w:tcPr>
            <w:tcW w:w="1185" w:type="dxa"/>
            <w:shd w:val="clear" w:color="auto" w:fill="auto"/>
            <w:noWrap/>
            <w:vAlign w:val="center"/>
          </w:tcPr>
          <w:p w14:paraId="0167602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129.30 </w:t>
            </w:r>
          </w:p>
        </w:tc>
        <w:tc>
          <w:tcPr>
            <w:tcW w:w="1185" w:type="dxa"/>
            <w:shd w:val="clear" w:color="auto" w:fill="auto"/>
            <w:noWrap/>
            <w:vAlign w:val="center"/>
          </w:tcPr>
          <w:p w14:paraId="3C8BFB3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129.30 </w:t>
            </w:r>
          </w:p>
        </w:tc>
        <w:tc>
          <w:tcPr>
            <w:tcW w:w="1185" w:type="dxa"/>
            <w:shd w:val="clear" w:color="auto" w:fill="auto"/>
            <w:noWrap/>
            <w:vAlign w:val="center"/>
          </w:tcPr>
          <w:p w14:paraId="3E334C1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129.30 </w:t>
            </w:r>
          </w:p>
        </w:tc>
        <w:tc>
          <w:tcPr>
            <w:tcW w:w="1188" w:type="dxa"/>
            <w:shd w:val="clear" w:color="auto" w:fill="auto"/>
            <w:noWrap/>
            <w:vAlign w:val="center"/>
          </w:tcPr>
          <w:p w14:paraId="7D52153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137.06 </w:t>
            </w:r>
          </w:p>
        </w:tc>
      </w:tr>
      <w:tr w14:paraId="7B1C1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15F8C2F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w:t>
            </w:r>
          </w:p>
        </w:tc>
        <w:tc>
          <w:tcPr>
            <w:tcW w:w="847" w:type="pct"/>
            <w:shd w:val="clear" w:color="auto" w:fill="auto"/>
            <w:vAlign w:val="center"/>
          </w:tcPr>
          <w:p w14:paraId="1E5FAEC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经营活动产生的现金流出</w:t>
            </w:r>
          </w:p>
        </w:tc>
        <w:tc>
          <w:tcPr>
            <w:tcW w:w="1411" w:type="dxa"/>
            <w:shd w:val="clear" w:color="auto" w:fill="auto"/>
            <w:noWrap/>
            <w:vAlign w:val="center"/>
          </w:tcPr>
          <w:p w14:paraId="79A4274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27,848.08 </w:t>
            </w:r>
          </w:p>
        </w:tc>
        <w:tc>
          <w:tcPr>
            <w:tcW w:w="1185" w:type="dxa"/>
            <w:shd w:val="clear" w:color="auto" w:fill="auto"/>
            <w:noWrap/>
            <w:vAlign w:val="center"/>
          </w:tcPr>
          <w:p w14:paraId="5BCD01A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1,225.52 </w:t>
            </w:r>
          </w:p>
        </w:tc>
        <w:tc>
          <w:tcPr>
            <w:tcW w:w="1185" w:type="dxa"/>
            <w:shd w:val="clear" w:color="auto" w:fill="auto"/>
            <w:noWrap/>
            <w:vAlign w:val="center"/>
          </w:tcPr>
          <w:p w14:paraId="1BFE4FB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1,318.66 </w:t>
            </w:r>
          </w:p>
        </w:tc>
        <w:tc>
          <w:tcPr>
            <w:tcW w:w="1185" w:type="dxa"/>
            <w:shd w:val="clear" w:color="auto" w:fill="auto"/>
            <w:noWrap/>
            <w:vAlign w:val="center"/>
          </w:tcPr>
          <w:p w14:paraId="364B297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1,325.16 </w:t>
            </w:r>
          </w:p>
        </w:tc>
        <w:tc>
          <w:tcPr>
            <w:tcW w:w="1185" w:type="dxa"/>
            <w:shd w:val="clear" w:color="auto" w:fill="auto"/>
            <w:noWrap/>
            <w:vAlign w:val="center"/>
          </w:tcPr>
          <w:p w14:paraId="791D185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1,332.01 </w:t>
            </w:r>
          </w:p>
        </w:tc>
        <w:tc>
          <w:tcPr>
            <w:tcW w:w="1185" w:type="dxa"/>
            <w:shd w:val="clear" w:color="auto" w:fill="auto"/>
            <w:noWrap/>
            <w:vAlign w:val="center"/>
          </w:tcPr>
          <w:p w14:paraId="4D4B956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1,431.40 </w:t>
            </w:r>
          </w:p>
        </w:tc>
        <w:tc>
          <w:tcPr>
            <w:tcW w:w="1185" w:type="dxa"/>
            <w:shd w:val="clear" w:color="auto" w:fill="auto"/>
            <w:noWrap/>
            <w:vAlign w:val="center"/>
          </w:tcPr>
          <w:p w14:paraId="3D186C1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1,472.87 </w:t>
            </w:r>
          </w:p>
        </w:tc>
        <w:tc>
          <w:tcPr>
            <w:tcW w:w="1185" w:type="dxa"/>
            <w:shd w:val="clear" w:color="auto" w:fill="auto"/>
            <w:noWrap/>
            <w:vAlign w:val="center"/>
          </w:tcPr>
          <w:p w14:paraId="1BC23A1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1,480.86 </w:t>
            </w:r>
          </w:p>
        </w:tc>
        <w:tc>
          <w:tcPr>
            <w:tcW w:w="1188" w:type="dxa"/>
            <w:shd w:val="clear" w:color="auto" w:fill="auto"/>
            <w:noWrap/>
            <w:vAlign w:val="center"/>
          </w:tcPr>
          <w:p w14:paraId="2AF6697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1,586.97 </w:t>
            </w:r>
          </w:p>
        </w:tc>
      </w:tr>
      <w:tr w14:paraId="41289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562DC3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w:t>
            </w:r>
          </w:p>
        </w:tc>
        <w:tc>
          <w:tcPr>
            <w:tcW w:w="847" w:type="pct"/>
            <w:shd w:val="clear" w:color="auto" w:fill="auto"/>
            <w:vAlign w:val="center"/>
          </w:tcPr>
          <w:p w14:paraId="705E482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经营成本</w:t>
            </w:r>
          </w:p>
        </w:tc>
        <w:tc>
          <w:tcPr>
            <w:tcW w:w="1411" w:type="dxa"/>
            <w:shd w:val="clear" w:color="auto" w:fill="auto"/>
            <w:noWrap/>
            <w:vAlign w:val="center"/>
          </w:tcPr>
          <w:p w14:paraId="040E882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21,928.86 </w:t>
            </w:r>
          </w:p>
        </w:tc>
        <w:tc>
          <w:tcPr>
            <w:tcW w:w="1185" w:type="dxa"/>
            <w:shd w:val="clear" w:color="auto" w:fill="auto"/>
            <w:noWrap/>
            <w:vAlign w:val="center"/>
          </w:tcPr>
          <w:p w14:paraId="46B1DFD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1,001.90 </w:t>
            </w:r>
          </w:p>
        </w:tc>
        <w:tc>
          <w:tcPr>
            <w:tcW w:w="1185" w:type="dxa"/>
            <w:shd w:val="clear" w:color="auto" w:fill="auto"/>
            <w:noWrap/>
            <w:vAlign w:val="center"/>
          </w:tcPr>
          <w:p w14:paraId="704A454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1,061.20 </w:t>
            </w:r>
          </w:p>
        </w:tc>
        <w:tc>
          <w:tcPr>
            <w:tcW w:w="1185" w:type="dxa"/>
            <w:shd w:val="clear" w:color="auto" w:fill="auto"/>
            <w:noWrap/>
            <w:vAlign w:val="center"/>
          </w:tcPr>
          <w:p w14:paraId="1092EFD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1,061.20 </w:t>
            </w:r>
          </w:p>
        </w:tc>
        <w:tc>
          <w:tcPr>
            <w:tcW w:w="1185" w:type="dxa"/>
            <w:shd w:val="clear" w:color="auto" w:fill="auto"/>
            <w:noWrap/>
            <w:vAlign w:val="center"/>
          </w:tcPr>
          <w:p w14:paraId="0880E5C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1,061.20 </w:t>
            </w:r>
          </w:p>
        </w:tc>
        <w:tc>
          <w:tcPr>
            <w:tcW w:w="1185" w:type="dxa"/>
            <w:shd w:val="clear" w:color="auto" w:fill="auto"/>
            <w:noWrap/>
            <w:vAlign w:val="center"/>
          </w:tcPr>
          <w:p w14:paraId="4DBCF62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1,124.05 </w:t>
            </w:r>
          </w:p>
        </w:tc>
        <w:tc>
          <w:tcPr>
            <w:tcW w:w="1185" w:type="dxa"/>
            <w:shd w:val="clear" w:color="auto" w:fill="auto"/>
            <w:noWrap/>
            <w:vAlign w:val="center"/>
          </w:tcPr>
          <w:p w14:paraId="61374AB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1,169.65 </w:t>
            </w:r>
          </w:p>
        </w:tc>
        <w:tc>
          <w:tcPr>
            <w:tcW w:w="1185" w:type="dxa"/>
            <w:shd w:val="clear" w:color="auto" w:fill="auto"/>
            <w:noWrap/>
            <w:vAlign w:val="center"/>
          </w:tcPr>
          <w:p w14:paraId="027D9D0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1,169.65 </w:t>
            </w:r>
          </w:p>
        </w:tc>
        <w:tc>
          <w:tcPr>
            <w:tcW w:w="1188" w:type="dxa"/>
            <w:shd w:val="clear" w:color="auto" w:fill="auto"/>
            <w:noWrap/>
            <w:vAlign w:val="center"/>
          </w:tcPr>
          <w:p w14:paraId="7FF8B1D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1,236.27 </w:t>
            </w:r>
          </w:p>
        </w:tc>
      </w:tr>
      <w:tr w14:paraId="35969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5D19386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1.2.1.1</w:t>
            </w:r>
          </w:p>
        </w:tc>
        <w:tc>
          <w:tcPr>
            <w:tcW w:w="847" w:type="pct"/>
            <w:shd w:val="clear" w:color="auto" w:fill="auto"/>
            <w:vAlign w:val="center"/>
          </w:tcPr>
          <w:p w14:paraId="009DE9D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养老托育运营成本</w:t>
            </w:r>
          </w:p>
        </w:tc>
        <w:tc>
          <w:tcPr>
            <w:tcW w:w="1411" w:type="dxa"/>
            <w:shd w:val="clear" w:color="auto" w:fill="auto"/>
            <w:noWrap/>
            <w:vAlign w:val="center"/>
          </w:tcPr>
          <w:p w14:paraId="243A314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5,436.97 </w:t>
            </w:r>
          </w:p>
        </w:tc>
        <w:tc>
          <w:tcPr>
            <w:tcW w:w="1185" w:type="dxa"/>
            <w:shd w:val="clear" w:color="auto" w:fill="auto"/>
            <w:noWrap/>
            <w:vAlign w:val="center"/>
          </w:tcPr>
          <w:p w14:paraId="2CAB7BE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252.57 </w:t>
            </w:r>
          </w:p>
        </w:tc>
        <w:tc>
          <w:tcPr>
            <w:tcW w:w="1185" w:type="dxa"/>
            <w:shd w:val="clear" w:color="auto" w:fill="auto"/>
            <w:noWrap/>
            <w:vAlign w:val="center"/>
          </w:tcPr>
          <w:p w14:paraId="52D58B7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267.72 </w:t>
            </w:r>
          </w:p>
        </w:tc>
        <w:tc>
          <w:tcPr>
            <w:tcW w:w="1185" w:type="dxa"/>
            <w:shd w:val="clear" w:color="auto" w:fill="auto"/>
            <w:noWrap/>
            <w:vAlign w:val="center"/>
          </w:tcPr>
          <w:p w14:paraId="129D8F9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267.72 </w:t>
            </w:r>
          </w:p>
        </w:tc>
        <w:tc>
          <w:tcPr>
            <w:tcW w:w="1185" w:type="dxa"/>
            <w:shd w:val="clear" w:color="auto" w:fill="auto"/>
            <w:noWrap/>
            <w:vAlign w:val="center"/>
          </w:tcPr>
          <w:p w14:paraId="3836A90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267.72 </w:t>
            </w:r>
          </w:p>
        </w:tc>
        <w:tc>
          <w:tcPr>
            <w:tcW w:w="1185" w:type="dxa"/>
            <w:shd w:val="clear" w:color="auto" w:fill="auto"/>
            <w:noWrap/>
            <w:vAlign w:val="center"/>
          </w:tcPr>
          <w:p w14:paraId="199257F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283.78 </w:t>
            </w:r>
          </w:p>
        </w:tc>
        <w:tc>
          <w:tcPr>
            <w:tcW w:w="1185" w:type="dxa"/>
            <w:shd w:val="clear" w:color="auto" w:fill="auto"/>
            <w:noWrap/>
            <w:vAlign w:val="center"/>
          </w:tcPr>
          <w:p w14:paraId="7A11D4C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283.78 </w:t>
            </w:r>
          </w:p>
        </w:tc>
        <w:tc>
          <w:tcPr>
            <w:tcW w:w="1185" w:type="dxa"/>
            <w:shd w:val="clear" w:color="auto" w:fill="auto"/>
            <w:noWrap/>
            <w:vAlign w:val="center"/>
          </w:tcPr>
          <w:p w14:paraId="1205239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283.78 </w:t>
            </w:r>
          </w:p>
        </w:tc>
        <w:tc>
          <w:tcPr>
            <w:tcW w:w="1188" w:type="dxa"/>
            <w:shd w:val="clear" w:color="auto" w:fill="auto"/>
            <w:noWrap/>
            <w:vAlign w:val="center"/>
          </w:tcPr>
          <w:p w14:paraId="1A33B2A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300.81 </w:t>
            </w:r>
          </w:p>
        </w:tc>
      </w:tr>
      <w:tr w14:paraId="22C04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51896A8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1.2.1.2</w:t>
            </w:r>
          </w:p>
        </w:tc>
        <w:tc>
          <w:tcPr>
            <w:tcW w:w="847" w:type="pct"/>
            <w:shd w:val="clear" w:color="auto" w:fill="auto"/>
            <w:vAlign w:val="center"/>
          </w:tcPr>
          <w:p w14:paraId="14D3849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人工成本</w:t>
            </w:r>
          </w:p>
        </w:tc>
        <w:tc>
          <w:tcPr>
            <w:tcW w:w="1411" w:type="dxa"/>
            <w:shd w:val="clear" w:color="auto" w:fill="auto"/>
            <w:noWrap/>
            <w:vAlign w:val="center"/>
          </w:tcPr>
          <w:p w14:paraId="0CA9DAB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9,421.25 </w:t>
            </w:r>
          </w:p>
        </w:tc>
        <w:tc>
          <w:tcPr>
            <w:tcW w:w="1185" w:type="dxa"/>
            <w:shd w:val="clear" w:color="auto" w:fill="auto"/>
            <w:noWrap/>
            <w:vAlign w:val="center"/>
          </w:tcPr>
          <w:p w14:paraId="3D47ED9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434.17 </w:t>
            </w:r>
          </w:p>
        </w:tc>
        <w:tc>
          <w:tcPr>
            <w:tcW w:w="1185" w:type="dxa"/>
            <w:shd w:val="clear" w:color="auto" w:fill="auto"/>
            <w:noWrap/>
            <w:vAlign w:val="center"/>
          </w:tcPr>
          <w:p w14:paraId="59AC845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460.22 </w:t>
            </w:r>
          </w:p>
        </w:tc>
        <w:tc>
          <w:tcPr>
            <w:tcW w:w="1185" w:type="dxa"/>
            <w:shd w:val="clear" w:color="auto" w:fill="auto"/>
            <w:noWrap/>
            <w:vAlign w:val="center"/>
          </w:tcPr>
          <w:p w14:paraId="02E1A96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460.22 </w:t>
            </w:r>
          </w:p>
        </w:tc>
        <w:tc>
          <w:tcPr>
            <w:tcW w:w="1185" w:type="dxa"/>
            <w:shd w:val="clear" w:color="auto" w:fill="auto"/>
            <w:noWrap/>
            <w:vAlign w:val="center"/>
          </w:tcPr>
          <w:p w14:paraId="2C88689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460.22 </w:t>
            </w:r>
          </w:p>
        </w:tc>
        <w:tc>
          <w:tcPr>
            <w:tcW w:w="1185" w:type="dxa"/>
            <w:shd w:val="clear" w:color="auto" w:fill="auto"/>
            <w:noWrap/>
            <w:vAlign w:val="center"/>
          </w:tcPr>
          <w:p w14:paraId="57C64E5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487.83 </w:t>
            </w:r>
          </w:p>
        </w:tc>
        <w:tc>
          <w:tcPr>
            <w:tcW w:w="1185" w:type="dxa"/>
            <w:shd w:val="clear" w:color="auto" w:fill="auto"/>
            <w:noWrap/>
            <w:vAlign w:val="center"/>
          </w:tcPr>
          <w:p w14:paraId="66D964A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487.83 </w:t>
            </w:r>
          </w:p>
        </w:tc>
        <w:tc>
          <w:tcPr>
            <w:tcW w:w="1185" w:type="dxa"/>
            <w:shd w:val="clear" w:color="auto" w:fill="auto"/>
            <w:noWrap/>
            <w:vAlign w:val="center"/>
          </w:tcPr>
          <w:p w14:paraId="4327758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487.83 </w:t>
            </w:r>
          </w:p>
        </w:tc>
        <w:tc>
          <w:tcPr>
            <w:tcW w:w="1188" w:type="dxa"/>
            <w:shd w:val="clear" w:color="auto" w:fill="auto"/>
            <w:noWrap/>
            <w:vAlign w:val="center"/>
          </w:tcPr>
          <w:p w14:paraId="41C315F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517.10 </w:t>
            </w:r>
          </w:p>
        </w:tc>
      </w:tr>
      <w:tr w14:paraId="47C40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CB10DD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1.2.1.3</w:t>
            </w:r>
          </w:p>
        </w:tc>
        <w:tc>
          <w:tcPr>
            <w:tcW w:w="847" w:type="pct"/>
            <w:shd w:val="clear" w:color="auto" w:fill="auto"/>
            <w:vAlign w:val="center"/>
          </w:tcPr>
          <w:p w14:paraId="6C795AC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充电桩燃动力费</w:t>
            </w:r>
          </w:p>
        </w:tc>
        <w:tc>
          <w:tcPr>
            <w:tcW w:w="1411" w:type="dxa"/>
            <w:shd w:val="clear" w:color="auto" w:fill="auto"/>
            <w:noWrap/>
            <w:vAlign w:val="center"/>
          </w:tcPr>
          <w:p w14:paraId="05F63FD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5,282.89 </w:t>
            </w:r>
          </w:p>
        </w:tc>
        <w:tc>
          <w:tcPr>
            <w:tcW w:w="1185" w:type="dxa"/>
            <w:shd w:val="clear" w:color="auto" w:fill="auto"/>
            <w:noWrap/>
            <w:vAlign w:val="center"/>
          </w:tcPr>
          <w:p w14:paraId="00268E9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251.62 </w:t>
            </w:r>
          </w:p>
        </w:tc>
        <w:tc>
          <w:tcPr>
            <w:tcW w:w="1185" w:type="dxa"/>
            <w:shd w:val="clear" w:color="auto" w:fill="auto"/>
            <w:noWrap/>
            <w:vAlign w:val="center"/>
          </w:tcPr>
          <w:p w14:paraId="6ACBD95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266.71 </w:t>
            </w:r>
          </w:p>
        </w:tc>
        <w:tc>
          <w:tcPr>
            <w:tcW w:w="1185" w:type="dxa"/>
            <w:shd w:val="clear" w:color="auto" w:fill="auto"/>
            <w:noWrap/>
            <w:vAlign w:val="center"/>
          </w:tcPr>
          <w:p w14:paraId="79B46AC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266.71 </w:t>
            </w:r>
          </w:p>
        </w:tc>
        <w:tc>
          <w:tcPr>
            <w:tcW w:w="1185" w:type="dxa"/>
            <w:shd w:val="clear" w:color="auto" w:fill="auto"/>
            <w:noWrap/>
            <w:vAlign w:val="center"/>
          </w:tcPr>
          <w:p w14:paraId="67D5F29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266.71 </w:t>
            </w:r>
          </w:p>
        </w:tc>
        <w:tc>
          <w:tcPr>
            <w:tcW w:w="1185" w:type="dxa"/>
            <w:shd w:val="clear" w:color="auto" w:fill="auto"/>
            <w:noWrap/>
            <w:vAlign w:val="center"/>
          </w:tcPr>
          <w:p w14:paraId="63E4ED1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282.72 </w:t>
            </w:r>
          </w:p>
        </w:tc>
        <w:tc>
          <w:tcPr>
            <w:tcW w:w="1185" w:type="dxa"/>
            <w:shd w:val="clear" w:color="auto" w:fill="auto"/>
            <w:noWrap/>
            <w:vAlign w:val="center"/>
          </w:tcPr>
          <w:p w14:paraId="0E49131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282.72 </w:t>
            </w:r>
          </w:p>
        </w:tc>
        <w:tc>
          <w:tcPr>
            <w:tcW w:w="1185" w:type="dxa"/>
            <w:shd w:val="clear" w:color="auto" w:fill="auto"/>
            <w:noWrap/>
            <w:vAlign w:val="center"/>
          </w:tcPr>
          <w:p w14:paraId="77F4B1F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282.72 </w:t>
            </w:r>
          </w:p>
        </w:tc>
        <w:tc>
          <w:tcPr>
            <w:tcW w:w="1188" w:type="dxa"/>
            <w:shd w:val="clear" w:color="auto" w:fill="auto"/>
            <w:noWrap/>
            <w:vAlign w:val="center"/>
          </w:tcPr>
          <w:p w14:paraId="39FC166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299.68 </w:t>
            </w:r>
          </w:p>
        </w:tc>
      </w:tr>
      <w:tr w14:paraId="10BB5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8CED69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1.2.1.4</w:t>
            </w:r>
          </w:p>
        </w:tc>
        <w:tc>
          <w:tcPr>
            <w:tcW w:w="847" w:type="pct"/>
            <w:shd w:val="clear" w:color="auto" w:fill="auto"/>
            <w:vAlign w:val="center"/>
          </w:tcPr>
          <w:p w14:paraId="682C422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其他经营成本</w:t>
            </w:r>
          </w:p>
        </w:tc>
        <w:tc>
          <w:tcPr>
            <w:tcW w:w="1411" w:type="dxa"/>
            <w:shd w:val="clear" w:color="auto" w:fill="auto"/>
            <w:noWrap/>
            <w:vAlign w:val="center"/>
          </w:tcPr>
          <w:p w14:paraId="6D33875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1,068.41 </w:t>
            </w:r>
          </w:p>
        </w:tc>
        <w:tc>
          <w:tcPr>
            <w:tcW w:w="1185" w:type="dxa"/>
            <w:shd w:val="clear" w:color="auto" w:fill="auto"/>
            <w:noWrap/>
            <w:vAlign w:val="center"/>
          </w:tcPr>
          <w:p w14:paraId="5246B03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49.88 </w:t>
            </w:r>
          </w:p>
        </w:tc>
        <w:tc>
          <w:tcPr>
            <w:tcW w:w="1185" w:type="dxa"/>
            <w:shd w:val="clear" w:color="auto" w:fill="auto"/>
            <w:noWrap/>
            <w:vAlign w:val="center"/>
          </w:tcPr>
          <w:p w14:paraId="7AA2CBD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52.87 </w:t>
            </w:r>
          </w:p>
        </w:tc>
        <w:tc>
          <w:tcPr>
            <w:tcW w:w="1185" w:type="dxa"/>
            <w:shd w:val="clear" w:color="auto" w:fill="auto"/>
            <w:noWrap/>
            <w:vAlign w:val="center"/>
          </w:tcPr>
          <w:p w14:paraId="1F3FA1D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52.87 </w:t>
            </w:r>
          </w:p>
        </w:tc>
        <w:tc>
          <w:tcPr>
            <w:tcW w:w="1185" w:type="dxa"/>
            <w:shd w:val="clear" w:color="auto" w:fill="auto"/>
            <w:noWrap/>
            <w:vAlign w:val="center"/>
          </w:tcPr>
          <w:p w14:paraId="4081BA0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52.87 </w:t>
            </w:r>
          </w:p>
        </w:tc>
        <w:tc>
          <w:tcPr>
            <w:tcW w:w="1185" w:type="dxa"/>
            <w:shd w:val="clear" w:color="auto" w:fill="auto"/>
            <w:noWrap/>
            <w:vAlign w:val="center"/>
          </w:tcPr>
          <w:p w14:paraId="5F05518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56.04 </w:t>
            </w:r>
          </w:p>
        </w:tc>
        <w:tc>
          <w:tcPr>
            <w:tcW w:w="1185" w:type="dxa"/>
            <w:shd w:val="clear" w:color="auto" w:fill="auto"/>
            <w:noWrap/>
            <w:vAlign w:val="center"/>
          </w:tcPr>
          <w:p w14:paraId="474720D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56.04 </w:t>
            </w:r>
          </w:p>
        </w:tc>
        <w:tc>
          <w:tcPr>
            <w:tcW w:w="1185" w:type="dxa"/>
            <w:shd w:val="clear" w:color="auto" w:fill="auto"/>
            <w:noWrap/>
            <w:vAlign w:val="center"/>
          </w:tcPr>
          <w:p w14:paraId="3A7E62D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56.04 </w:t>
            </w:r>
          </w:p>
        </w:tc>
        <w:tc>
          <w:tcPr>
            <w:tcW w:w="1188" w:type="dxa"/>
            <w:shd w:val="clear" w:color="auto" w:fill="auto"/>
            <w:noWrap/>
            <w:vAlign w:val="center"/>
          </w:tcPr>
          <w:p w14:paraId="490F48A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59.40 </w:t>
            </w:r>
          </w:p>
        </w:tc>
      </w:tr>
      <w:tr w14:paraId="33BC0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A0A0D0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1.2.1.5</w:t>
            </w:r>
          </w:p>
        </w:tc>
        <w:tc>
          <w:tcPr>
            <w:tcW w:w="847" w:type="pct"/>
            <w:shd w:val="clear" w:color="auto" w:fill="auto"/>
            <w:vAlign w:val="center"/>
          </w:tcPr>
          <w:p w14:paraId="0A5BD84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设施设备修理费</w:t>
            </w:r>
          </w:p>
        </w:tc>
        <w:tc>
          <w:tcPr>
            <w:tcW w:w="1411" w:type="dxa"/>
            <w:shd w:val="clear" w:color="auto" w:fill="auto"/>
            <w:noWrap/>
            <w:vAlign w:val="center"/>
          </w:tcPr>
          <w:p w14:paraId="571B633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719.34 </w:t>
            </w:r>
          </w:p>
        </w:tc>
        <w:tc>
          <w:tcPr>
            <w:tcW w:w="1185" w:type="dxa"/>
            <w:shd w:val="clear" w:color="auto" w:fill="auto"/>
            <w:noWrap/>
            <w:vAlign w:val="center"/>
          </w:tcPr>
          <w:p w14:paraId="0937747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13.68 </w:t>
            </w:r>
          </w:p>
        </w:tc>
        <w:tc>
          <w:tcPr>
            <w:tcW w:w="1185" w:type="dxa"/>
            <w:shd w:val="clear" w:color="auto" w:fill="auto"/>
            <w:noWrap/>
            <w:vAlign w:val="center"/>
          </w:tcPr>
          <w:p w14:paraId="728B902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13.68 </w:t>
            </w:r>
          </w:p>
        </w:tc>
        <w:tc>
          <w:tcPr>
            <w:tcW w:w="1185" w:type="dxa"/>
            <w:shd w:val="clear" w:color="auto" w:fill="auto"/>
            <w:noWrap/>
            <w:vAlign w:val="center"/>
          </w:tcPr>
          <w:p w14:paraId="7A40857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13.68 </w:t>
            </w:r>
          </w:p>
        </w:tc>
        <w:tc>
          <w:tcPr>
            <w:tcW w:w="1185" w:type="dxa"/>
            <w:shd w:val="clear" w:color="auto" w:fill="auto"/>
            <w:noWrap/>
            <w:vAlign w:val="center"/>
          </w:tcPr>
          <w:p w14:paraId="3560B94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13.68 </w:t>
            </w:r>
          </w:p>
        </w:tc>
        <w:tc>
          <w:tcPr>
            <w:tcW w:w="1185" w:type="dxa"/>
            <w:shd w:val="clear" w:color="auto" w:fill="auto"/>
            <w:noWrap/>
            <w:vAlign w:val="center"/>
          </w:tcPr>
          <w:p w14:paraId="279B361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13.68 </w:t>
            </w:r>
          </w:p>
        </w:tc>
        <w:tc>
          <w:tcPr>
            <w:tcW w:w="1185" w:type="dxa"/>
            <w:shd w:val="clear" w:color="auto" w:fill="auto"/>
            <w:noWrap/>
            <w:vAlign w:val="center"/>
          </w:tcPr>
          <w:p w14:paraId="247D447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59.28 </w:t>
            </w:r>
          </w:p>
        </w:tc>
        <w:tc>
          <w:tcPr>
            <w:tcW w:w="1185" w:type="dxa"/>
            <w:shd w:val="clear" w:color="auto" w:fill="auto"/>
            <w:noWrap/>
            <w:vAlign w:val="center"/>
          </w:tcPr>
          <w:p w14:paraId="3773BD3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59.28 </w:t>
            </w:r>
          </w:p>
        </w:tc>
        <w:tc>
          <w:tcPr>
            <w:tcW w:w="1188" w:type="dxa"/>
            <w:shd w:val="clear" w:color="auto" w:fill="auto"/>
            <w:noWrap/>
            <w:vAlign w:val="center"/>
          </w:tcPr>
          <w:p w14:paraId="205B629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59.28 </w:t>
            </w:r>
          </w:p>
        </w:tc>
      </w:tr>
      <w:tr w14:paraId="07EAC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7E9F70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1.2.2</w:t>
            </w:r>
          </w:p>
        </w:tc>
        <w:tc>
          <w:tcPr>
            <w:tcW w:w="847" w:type="pct"/>
            <w:shd w:val="clear" w:color="auto" w:fill="auto"/>
            <w:vAlign w:val="center"/>
          </w:tcPr>
          <w:p w14:paraId="20E0B08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增值税进项税额</w:t>
            </w:r>
          </w:p>
        </w:tc>
        <w:tc>
          <w:tcPr>
            <w:tcW w:w="1411" w:type="dxa"/>
            <w:shd w:val="clear" w:color="auto" w:fill="auto"/>
            <w:noWrap/>
            <w:vAlign w:val="center"/>
          </w:tcPr>
          <w:p w14:paraId="1C990F4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847.67 </w:t>
            </w:r>
          </w:p>
        </w:tc>
        <w:tc>
          <w:tcPr>
            <w:tcW w:w="1185" w:type="dxa"/>
            <w:shd w:val="clear" w:color="auto" w:fill="auto"/>
            <w:noWrap/>
            <w:vAlign w:val="center"/>
          </w:tcPr>
          <w:p w14:paraId="18AE5D2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38.43 </w:t>
            </w:r>
          </w:p>
        </w:tc>
        <w:tc>
          <w:tcPr>
            <w:tcW w:w="1185" w:type="dxa"/>
            <w:shd w:val="clear" w:color="auto" w:fill="auto"/>
            <w:noWrap/>
            <w:vAlign w:val="center"/>
          </w:tcPr>
          <w:p w14:paraId="3AA83BE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40.66 </w:t>
            </w:r>
          </w:p>
        </w:tc>
        <w:tc>
          <w:tcPr>
            <w:tcW w:w="1185" w:type="dxa"/>
            <w:shd w:val="clear" w:color="auto" w:fill="auto"/>
            <w:noWrap/>
            <w:vAlign w:val="center"/>
          </w:tcPr>
          <w:p w14:paraId="6DBF572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40.66 </w:t>
            </w:r>
          </w:p>
        </w:tc>
        <w:tc>
          <w:tcPr>
            <w:tcW w:w="1185" w:type="dxa"/>
            <w:shd w:val="clear" w:color="auto" w:fill="auto"/>
            <w:noWrap/>
            <w:vAlign w:val="center"/>
          </w:tcPr>
          <w:p w14:paraId="3C51C68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40.66 </w:t>
            </w:r>
          </w:p>
        </w:tc>
        <w:tc>
          <w:tcPr>
            <w:tcW w:w="1185" w:type="dxa"/>
            <w:shd w:val="clear" w:color="auto" w:fill="auto"/>
            <w:noWrap/>
            <w:vAlign w:val="center"/>
          </w:tcPr>
          <w:p w14:paraId="43E81F4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43.03 </w:t>
            </w:r>
          </w:p>
        </w:tc>
        <w:tc>
          <w:tcPr>
            <w:tcW w:w="1185" w:type="dxa"/>
            <w:shd w:val="clear" w:color="auto" w:fill="auto"/>
            <w:noWrap/>
            <w:vAlign w:val="center"/>
          </w:tcPr>
          <w:p w14:paraId="59315B0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47.13 </w:t>
            </w:r>
          </w:p>
        </w:tc>
        <w:tc>
          <w:tcPr>
            <w:tcW w:w="1185" w:type="dxa"/>
            <w:shd w:val="clear" w:color="auto" w:fill="auto"/>
            <w:noWrap/>
            <w:vAlign w:val="center"/>
          </w:tcPr>
          <w:p w14:paraId="3B3482E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47.13 </w:t>
            </w:r>
          </w:p>
        </w:tc>
        <w:tc>
          <w:tcPr>
            <w:tcW w:w="1188" w:type="dxa"/>
            <w:shd w:val="clear" w:color="auto" w:fill="auto"/>
            <w:noWrap/>
            <w:vAlign w:val="center"/>
          </w:tcPr>
          <w:p w14:paraId="0CC93EE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49.64 </w:t>
            </w:r>
          </w:p>
        </w:tc>
      </w:tr>
      <w:tr w14:paraId="28D59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392CFE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w:t>
            </w:r>
          </w:p>
        </w:tc>
        <w:tc>
          <w:tcPr>
            <w:tcW w:w="847" w:type="pct"/>
            <w:shd w:val="clear" w:color="auto" w:fill="auto"/>
            <w:vAlign w:val="center"/>
          </w:tcPr>
          <w:p w14:paraId="0214201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支付的各项税费</w:t>
            </w:r>
          </w:p>
        </w:tc>
        <w:tc>
          <w:tcPr>
            <w:tcW w:w="1411" w:type="dxa"/>
            <w:shd w:val="clear" w:color="auto" w:fill="auto"/>
            <w:noWrap/>
            <w:vAlign w:val="center"/>
          </w:tcPr>
          <w:p w14:paraId="2DADF26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5,071.55 </w:t>
            </w:r>
          </w:p>
        </w:tc>
        <w:tc>
          <w:tcPr>
            <w:tcW w:w="1185" w:type="dxa"/>
            <w:shd w:val="clear" w:color="auto" w:fill="auto"/>
            <w:noWrap/>
            <w:vAlign w:val="center"/>
          </w:tcPr>
          <w:p w14:paraId="1DC693F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185.19 </w:t>
            </w:r>
          </w:p>
        </w:tc>
        <w:tc>
          <w:tcPr>
            <w:tcW w:w="1185" w:type="dxa"/>
            <w:shd w:val="clear" w:color="auto" w:fill="auto"/>
            <w:noWrap/>
            <w:vAlign w:val="center"/>
          </w:tcPr>
          <w:p w14:paraId="2B6F1E6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216.80 </w:t>
            </w:r>
          </w:p>
        </w:tc>
        <w:tc>
          <w:tcPr>
            <w:tcW w:w="1185" w:type="dxa"/>
            <w:shd w:val="clear" w:color="auto" w:fill="auto"/>
            <w:noWrap/>
            <w:vAlign w:val="center"/>
          </w:tcPr>
          <w:p w14:paraId="2E50EC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223.30 </w:t>
            </w:r>
          </w:p>
        </w:tc>
        <w:tc>
          <w:tcPr>
            <w:tcW w:w="1185" w:type="dxa"/>
            <w:shd w:val="clear" w:color="auto" w:fill="auto"/>
            <w:noWrap/>
            <w:vAlign w:val="center"/>
          </w:tcPr>
          <w:p w14:paraId="3905072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230.15 </w:t>
            </w:r>
          </w:p>
        </w:tc>
        <w:tc>
          <w:tcPr>
            <w:tcW w:w="1185" w:type="dxa"/>
            <w:shd w:val="clear" w:color="auto" w:fill="auto"/>
            <w:noWrap/>
            <w:vAlign w:val="center"/>
          </w:tcPr>
          <w:p w14:paraId="4D37CF6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264.32 </w:t>
            </w:r>
          </w:p>
        </w:tc>
        <w:tc>
          <w:tcPr>
            <w:tcW w:w="1185" w:type="dxa"/>
            <w:shd w:val="clear" w:color="auto" w:fill="auto"/>
            <w:noWrap/>
            <w:vAlign w:val="center"/>
          </w:tcPr>
          <w:p w14:paraId="778DDB3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256.09 </w:t>
            </w:r>
          </w:p>
        </w:tc>
        <w:tc>
          <w:tcPr>
            <w:tcW w:w="1185" w:type="dxa"/>
            <w:shd w:val="clear" w:color="auto" w:fill="auto"/>
            <w:noWrap/>
            <w:vAlign w:val="center"/>
          </w:tcPr>
          <w:p w14:paraId="3A03AF6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264.08 </w:t>
            </w:r>
          </w:p>
        </w:tc>
        <w:tc>
          <w:tcPr>
            <w:tcW w:w="1188" w:type="dxa"/>
            <w:shd w:val="clear" w:color="auto" w:fill="auto"/>
            <w:noWrap/>
            <w:vAlign w:val="center"/>
          </w:tcPr>
          <w:p w14:paraId="7C7575B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301.06 </w:t>
            </w:r>
          </w:p>
        </w:tc>
      </w:tr>
      <w:tr w14:paraId="4F9DE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5C7900F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1.2.3.1</w:t>
            </w:r>
          </w:p>
        </w:tc>
        <w:tc>
          <w:tcPr>
            <w:tcW w:w="847" w:type="pct"/>
            <w:shd w:val="clear" w:color="auto" w:fill="auto"/>
            <w:vAlign w:val="center"/>
          </w:tcPr>
          <w:p w14:paraId="302B1E2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缴纳增值税</w:t>
            </w:r>
          </w:p>
        </w:tc>
        <w:tc>
          <w:tcPr>
            <w:tcW w:w="1411" w:type="dxa"/>
            <w:shd w:val="clear" w:color="auto" w:fill="auto"/>
            <w:noWrap/>
            <w:vAlign w:val="center"/>
          </w:tcPr>
          <w:p w14:paraId="466A2B9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1,594.74 </w:t>
            </w:r>
          </w:p>
        </w:tc>
        <w:tc>
          <w:tcPr>
            <w:tcW w:w="1185" w:type="dxa"/>
            <w:shd w:val="clear" w:color="auto" w:fill="auto"/>
            <w:noWrap/>
            <w:vAlign w:val="center"/>
          </w:tcPr>
          <w:p w14:paraId="59CAC69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76.64 </w:t>
            </w:r>
          </w:p>
        </w:tc>
        <w:tc>
          <w:tcPr>
            <w:tcW w:w="1185" w:type="dxa"/>
            <w:shd w:val="clear" w:color="auto" w:fill="auto"/>
            <w:noWrap/>
            <w:vAlign w:val="center"/>
          </w:tcPr>
          <w:p w14:paraId="1A55B8A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81.32 </w:t>
            </w:r>
          </w:p>
        </w:tc>
        <w:tc>
          <w:tcPr>
            <w:tcW w:w="1185" w:type="dxa"/>
            <w:shd w:val="clear" w:color="auto" w:fill="auto"/>
            <w:noWrap/>
            <w:vAlign w:val="center"/>
          </w:tcPr>
          <w:p w14:paraId="7C1EF73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81.32 </w:t>
            </w:r>
          </w:p>
        </w:tc>
        <w:tc>
          <w:tcPr>
            <w:tcW w:w="1185" w:type="dxa"/>
            <w:shd w:val="clear" w:color="auto" w:fill="auto"/>
            <w:noWrap/>
            <w:vAlign w:val="center"/>
          </w:tcPr>
          <w:p w14:paraId="00BEFA0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81.32 </w:t>
            </w:r>
          </w:p>
        </w:tc>
        <w:tc>
          <w:tcPr>
            <w:tcW w:w="1185" w:type="dxa"/>
            <w:shd w:val="clear" w:color="auto" w:fill="auto"/>
            <w:noWrap/>
            <w:vAlign w:val="center"/>
          </w:tcPr>
          <w:p w14:paraId="4E17759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86.27 </w:t>
            </w:r>
          </w:p>
        </w:tc>
        <w:tc>
          <w:tcPr>
            <w:tcW w:w="1185" w:type="dxa"/>
            <w:shd w:val="clear" w:color="auto" w:fill="auto"/>
            <w:noWrap/>
            <w:vAlign w:val="center"/>
          </w:tcPr>
          <w:p w14:paraId="35445D5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82.17 </w:t>
            </w:r>
          </w:p>
        </w:tc>
        <w:tc>
          <w:tcPr>
            <w:tcW w:w="1185" w:type="dxa"/>
            <w:shd w:val="clear" w:color="auto" w:fill="auto"/>
            <w:noWrap/>
            <w:vAlign w:val="center"/>
          </w:tcPr>
          <w:p w14:paraId="0B33DD5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82.17 </w:t>
            </w:r>
          </w:p>
        </w:tc>
        <w:tc>
          <w:tcPr>
            <w:tcW w:w="1188" w:type="dxa"/>
            <w:shd w:val="clear" w:color="auto" w:fill="auto"/>
            <w:noWrap/>
            <w:vAlign w:val="center"/>
          </w:tcPr>
          <w:p w14:paraId="72F4020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87.42 </w:t>
            </w:r>
          </w:p>
        </w:tc>
      </w:tr>
      <w:tr w14:paraId="4367A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44546B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1.2.3.2</w:t>
            </w:r>
          </w:p>
        </w:tc>
        <w:tc>
          <w:tcPr>
            <w:tcW w:w="847" w:type="pct"/>
            <w:shd w:val="clear" w:color="auto" w:fill="auto"/>
            <w:vAlign w:val="center"/>
          </w:tcPr>
          <w:p w14:paraId="65613C6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税金及附加</w:t>
            </w:r>
          </w:p>
        </w:tc>
        <w:tc>
          <w:tcPr>
            <w:tcW w:w="1411" w:type="dxa"/>
            <w:shd w:val="clear" w:color="auto" w:fill="auto"/>
            <w:noWrap/>
            <w:vAlign w:val="center"/>
          </w:tcPr>
          <w:p w14:paraId="4A00A0B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159.47 </w:t>
            </w:r>
          </w:p>
        </w:tc>
        <w:tc>
          <w:tcPr>
            <w:tcW w:w="1185" w:type="dxa"/>
            <w:shd w:val="clear" w:color="auto" w:fill="auto"/>
            <w:noWrap/>
            <w:vAlign w:val="center"/>
          </w:tcPr>
          <w:p w14:paraId="206BE49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7.66 </w:t>
            </w:r>
          </w:p>
        </w:tc>
        <w:tc>
          <w:tcPr>
            <w:tcW w:w="1185" w:type="dxa"/>
            <w:shd w:val="clear" w:color="auto" w:fill="auto"/>
            <w:noWrap/>
            <w:vAlign w:val="center"/>
          </w:tcPr>
          <w:p w14:paraId="4D7C084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8.13 </w:t>
            </w:r>
          </w:p>
        </w:tc>
        <w:tc>
          <w:tcPr>
            <w:tcW w:w="1185" w:type="dxa"/>
            <w:shd w:val="clear" w:color="auto" w:fill="auto"/>
            <w:noWrap/>
            <w:vAlign w:val="center"/>
          </w:tcPr>
          <w:p w14:paraId="7EC3F29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8.13 </w:t>
            </w:r>
          </w:p>
        </w:tc>
        <w:tc>
          <w:tcPr>
            <w:tcW w:w="1185" w:type="dxa"/>
            <w:shd w:val="clear" w:color="auto" w:fill="auto"/>
            <w:noWrap/>
            <w:vAlign w:val="center"/>
          </w:tcPr>
          <w:p w14:paraId="1F2D578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8.13 </w:t>
            </w:r>
          </w:p>
        </w:tc>
        <w:tc>
          <w:tcPr>
            <w:tcW w:w="1185" w:type="dxa"/>
            <w:shd w:val="clear" w:color="auto" w:fill="auto"/>
            <w:noWrap/>
            <w:vAlign w:val="center"/>
          </w:tcPr>
          <w:p w14:paraId="6A97F04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8.63 </w:t>
            </w:r>
          </w:p>
        </w:tc>
        <w:tc>
          <w:tcPr>
            <w:tcW w:w="1185" w:type="dxa"/>
            <w:shd w:val="clear" w:color="auto" w:fill="auto"/>
            <w:noWrap/>
            <w:vAlign w:val="center"/>
          </w:tcPr>
          <w:p w14:paraId="2F2B1A3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8.22 </w:t>
            </w:r>
          </w:p>
        </w:tc>
        <w:tc>
          <w:tcPr>
            <w:tcW w:w="1185" w:type="dxa"/>
            <w:shd w:val="clear" w:color="auto" w:fill="auto"/>
            <w:noWrap/>
            <w:vAlign w:val="center"/>
          </w:tcPr>
          <w:p w14:paraId="2EA011B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8.22 </w:t>
            </w:r>
          </w:p>
        </w:tc>
        <w:tc>
          <w:tcPr>
            <w:tcW w:w="1188" w:type="dxa"/>
            <w:shd w:val="clear" w:color="auto" w:fill="auto"/>
            <w:noWrap/>
            <w:vAlign w:val="center"/>
          </w:tcPr>
          <w:p w14:paraId="6DDF739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8.74 </w:t>
            </w:r>
          </w:p>
        </w:tc>
      </w:tr>
      <w:tr w14:paraId="150EA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19CC04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1.2.3.3</w:t>
            </w:r>
          </w:p>
        </w:tc>
        <w:tc>
          <w:tcPr>
            <w:tcW w:w="847" w:type="pct"/>
            <w:shd w:val="clear" w:color="auto" w:fill="auto"/>
            <w:vAlign w:val="center"/>
          </w:tcPr>
          <w:p w14:paraId="4D50058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所得税</w:t>
            </w:r>
          </w:p>
        </w:tc>
        <w:tc>
          <w:tcPr>
            <w:tcW w:w="1411" w:type="dxa"/>
            <w:shd w:val="clear" w:color="auto" w:fill="auto"/>
            <w:noWrap/>
            <w:vAlign w:val="center"/>
          </w:tcPr>
          <w:p w14:paraId="1D9EFDE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3,317.34 </w:t>
            </w:r>
          </w:p>
        </w:tc>
        <w:tc>
          <w:tcPr>
            <w:tcW w:w="1185" w:type="dxa"/>
            <w:shd w:val="clear" w:color="auto" w:fill="auto"/>
            <w:noWrap/>
            <w:vAlign w:val="center"/>
          </w:tcPr>
          <w:p w14:paraId="0970826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100.88 </w:t>
            </w:r>
          </w:p>
        </w:tc>
        <w:tc>
          <w:tcPr>
            <w:tcW w:w="1185" w:type="dxa"/>
            <w:shd w:val="clear" w:color="auto" w:fill="auto"/>
            <w:noWrap/>
            <w:vAlign w:val="center"/>
          </w:tcPr>
          <w:p w14:paraId="0FEDD9A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127.35 </w:t>
            </w:r>
          </w:p>
        </w:tc>
        <w:tc>
          <w:tcPr>
            <w:tcW w:w="1185" w:type="dxa"/>
            <w:shd w:val="clear" w:color="auto" w:fill="auto"/>
            <w:noWrap/>
            <w:vAlign w:val="center"/>
          </w:tcPr>
          <w:p w14:paraId="74A3ADE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133.85 </w:t>
            </w:r>
          </w:p>
        </w:tc>
        <w:tc>
          <w:tcPr>
            <w:tcW w:w="1185" w:type="dxa"/>
            <w:shd w:val="clear" w:color="auto" w:fill="auto"/>
            <w:noWrap/>
            <w:vAlign w:val="center"/>
          </w:tcPr>
          <w:p w14:paraId="541EEBE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140.70 </w:t>
            </w:r>
          </w:p>
        </w:tc>
        <w:tc>
          <w:tcPr>
            <w:tcW w:w="1185" w:type="dxa"/>
            <w:shd w:val="clear" w:color="auto" w:fill="auto"/>
            <w:noWrap/>
            <w:vAlign w:val="center"/>
          </w:tcPr>
          <w:p w14:paraId="16CF9B6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169.42 </w:t>
            </w:r>
          </w:p>
        </w:tc>
        <w:tc>
          <w:tcPr>
            <w:tcW w:w="1185" w:type="dxa"/>
            <w:shd w:val="clear" w:color="auto" w:fill="auto"/>
            <w:noWrap/>
            <w:vAlign w:val="center"/>
          </w:tcPr>
          <w:p w14:paraId="4922159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165.71 </w:t>
            </w:r>
          </w:p>
        </w:tc>
        <w:tc>
          <w:tcPr>
            <w:tcW w:w="1185" w:type="dxa"/>
            <w:shd w:val="clear" w:color="auto" w:fill="auto"/>
            <w:noWrap/>
            <w:vAlign w:val="center"/>
          </w:tcPr>
          <w:p w14:paraId="5BBE9E4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173.69 </w:t>
            </w:r>
          </w:p>
        </w:tc>
        <w:tc>
          <w:tcPr>
            <w:tcW w:w="1188" w:type="dxa"/>
            <w:shd w:val="clear" w:color="auto" w:fill="auto"/>
            <w:noWrap/>
            <w:vAlign w:val="center"/>
          </w:tcPr>
          <w:p w14:paraId="31F83A8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204.90 </w:t>
            </w:r>
          </w:p>
        </w:tc>
      </w:tr>
      <w:tr w14:paraId="75366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0C86D18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二</w:t>
            </w:r>
          </w:p>
        </w:tc>
        <w:tc>
          <w:tcPr>
            <w:tcW w:w="847" w:type="pct"/>
            <w:shd w:val="clear" w:color="auto" w:fill="auto"/>
            <w:vAlign w:val="center"/>
          </w:tcPr>
          <w:p w14:paraId="08EEF84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投资活动产生的现金</w:t>
            </w:r>
          </w:p>
        </w:tc>
        <w:tc>
          <w:tcPr>
            <w:tcW w:w="1411" w:type="dxa"/>
            <w:shd w:val="clear" w:color="auto" w:fill="auto"/>
            <w:noWrap/>
            <w:vAlign w:val="center"/>
          </w:tcPr>
          <w:p w14:paraId="76400F5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B4B2CA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1B434E4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34C2F9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5FD6FA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657CE78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6C7180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0FD226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19FBA72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63FFA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0D1C7E9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w:t>
            </w:r>
          </w:p>
        </w:tc>
        <w:tc>
          <w:tcPr>
            <w:tcW w:w="847" w:type="pct"/>
            <w:shd w:val="clear" w:color="auto" w:fill="auto"/>
            <w:vAlign w:val="center"/>
          </w:tcPr>
          <w:p w14:paraId="134C114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投资活动产生的净现金流量</w:t>
            </w:r>
          </w:p>
        </w:tc>
        <w:tc>
          <w:tcPr>
            <w:tcW w:w="1411" w:type="dxa"/>
            <w:shd w:val="clear" w:color="auto" w:fill="auto"/>
            <w:noWrap/>
            <w:vAlign w:val="center"/>
          </w:tcPr>
          <w:p w14:paraId="245D300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-18,417.40 </w:t>
            </w:r>
          </w:p>
        </w:tc>
        <w:tc>
          <w:tcPr>
            <w:tcW w:w="1185" w:type="dxa"/>
            <w:shd w:val="clear" w:color="auto" w:fill="auto"/>
            <w:noWrap/>
            <w:vAlign w:val="center"/>
          </w:tcPr>
          <w:p w14:paraId="43A0F6F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2D6782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5252EB1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397704E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4EF5A3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1168290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3A60B2D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1ACBF0F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62E7E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23A7F85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2.1</w:t>
            </w:r>
          </w:p>
        </w:tc>
        <w:tc>
          <w:tcPr>
            <w:tcW w:w="847" w:type="pct"/>
            <w:shd w:val="clear" w:color="auto" w:fill="auto"/>
            <w:vAlign w:val="center"/>
          </w:tcPr>
          <w:p w14:paraId="1D172F1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投资活动产生的净现金流入</w:t>
            </w:r>
          </w:p>
        </w:tc>
        <w:tc>
          <w:tcPr>
            <w:tcW w:w="1411" w:type="dxa"/>
            <w:shd w:val="clear" w:color="auto" w:fill="auto"/>
            <w:noWrap/>
            <w:vAlign w:val="center"/>
          </w:tcPr>
          <w:p w14:paraId="1FE2E7E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 -   </w:t>
            </w:r>
          </w:p>
        </w:tc>
        <w:tc>
          <w:tcPr>
            <w:tcW w:w="1185" w:type="dxa"/>
            <w:shd w:val="clear" w:color="auto" w:fill="auto"/>
            <w:noWrap/>
            <w:vAlign w:val="center"/>
          </w:tcPr>
          <w:p w14:paraId="0A18EA7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5B208B4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A77E8A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5468CA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32E14CC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AD5C55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97C178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7DF6CF9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2AD0E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5231539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2.2</w:t>
            </w:r>
          </w:p>
        </w:tc>
        <w:tc>
          <w:tcPr>
            <w:tcW w:w="847" w:type="pct"/>
            <w:shd w:val="clear" w:color="auto" w:fill="auto"/>
            <w:vAlign w:val="center"/>
          </w:tcPr>
          <w:p w14:paraId="2B44B1B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投资活动产生的净现金流出</w:t>
            </w:r>
          </w:p>
        </w:tc>
        <w:tc>
          <w:tcPr>
            <w:tcW w:w="1411" w:type="dxa"/>
            <w:shd w:val="clear" w:color="auto" w:fill="auto"/>
            <w:noWrap/>
            <w:vAlign w:val="center"/>
          </w:tcPr>
          <w:p w14:paraId="6E5565B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18,417.40 </w:t>
            </w:r>
          </w:p>
        </w:tc>
        <w:tc>
          <w:tcPr>
            <w:tcW w:w="1185" w:type="dxa"/>
            <w:shd w:val="clear" w:color="auto" w:fill="auto"/>
            <w:noWrap/>
            <w:vAlign w:val="center"/>
          </w:tcPr>
          <w:p w14:paraId="088B9D8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32DAE5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D15B1C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15CFB4F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3DDA97F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5C4B874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10A2130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3B56DD9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679E7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125EAC1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2.2.1</w:t>
            </w:r>
          </w:p>
        </w:tc>
        <w:tc>
          <w:tcPr>
            <w:tcW w:w="847" w:type="pct"/>
            <w:shd w:val="clear" w:color="auto" w:fill="auto"/>
            <w:vAlign w:val="center"/>
          </w:tcPr>
          <w:p w14:paraId="11632E0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建设投资</w:t>
            </w:r>
          </w:p>
        </w:tc>
        <w:tc>
          <w:tcPr>
            <w:tcW w:w="1411" w:type="dxa"/>
            <w:shd w:val="clear" w:color="auto" w:fill="auto"/>
            <w:noWrap/>
            <w:vAlign w:val="center"/>
          </w:tcPr>
          <w:p w14:paraId="64C1BE3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18,417.40 </w:t>
            </w:r>
          </w:p>
        </w:tc>
        <w:tc>
          <w:tcPr>
            <w:tcW w:w="1185" w:type="dxa"/>
            <w:shd w:val="clear" w:color="auto" w:fill="auto"/>
            <w:noWrap/>
            <w:vAlign w:val="center"/>
          </w:tcPr>
          <w:p w14:paraId="1B2007E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D65A6F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36FB82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C86FD8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670FE0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6E29217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6BBBE59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557925F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5B171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1C45F85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三</w:t>
            </w:r>
          </w:p>
        </w:tc>
        <w:tc>
          <w:tcPr>
            <w:tcW w:w="847" w:type="pct"/>
            <w:shd w:val="clear" w:color="auto" w:fill="auto"/>
            <w:vAlign w:val="center"/>
          </w:tcPr>
          <w:p w14:paraId="4E74D59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w:t>
            </w:r>
          </w:p>
        </w:tc>
        <w:tc>
          <w:tcPr>
            <w:tcW w:w="1411" w:type="dxa"/>
            <w:shd w:val="clear" w:color="auto" w:fill="auto"/>
            <w:noWrap/>
            <w:vAlign w:val="center"/>
          </w:tcPr>
          <w:p w14:paraId="647D79C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447A6E6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56723E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45CDD3D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774EB1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FFE2DE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3137DA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5DD7399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64EA968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0B840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F78689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w:t>
            </w:r>
          </w:p>
        </w:tc>
        <w:tc>
          <w:tcPr>
            <w:tcW w:w="847" w:type="pct"/>
            <w:shd w:val="clear" w:color="auto" w:fill="auto"/>
            <w:vAlign w:val="center"/>
          </w:tcPr>
          <w:p w14:paraId="5B98B55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融资活动净现金流量</w:t>
            </w:r>
          </w:p>
        </w:tc>
        <w:tc>
          <w:tcPr>
            <w:tcW w:w="1411" w:type="dxa"/>
            <w:shd w:val="clear" w:color="auto" w:fill="auto"/>
            <w:noWrap/>
            <w:vAlign w:val="center"/>
          </w:tcPr>
          <w:p w14:paraId="04DE4AF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1,054.74 </w:t>
            </w:r>
          </w:p>
        </w:tc>
        <w:tc>
          <w:tcPr>
            <w:tcW w:w="1185" w:type="dxa"/>
            <w:shd w:val="clear" w:color="auto" w:fill="auto"/>
            <w:noWrap/>
            <w:vAlign w:val="center"/>
          </w:tcPr>
          <w:p w14:paraId="75CE6A3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185" w:type="dxa"/>
            <w:shd w:val="clear" w:color="auto" w:fill="auto"/>
            <w:noWrap/>
            <w:vAlign w:val="center"/>
          </w:tcPr>
          <w:p w14:paraId="225DA35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185" w:type="dxa"/>
            <w:shd w:val="clear" w:color="auto" w:fill="auto"/>
            <w:noWrap/>
            <w:vAlign w:val="center"/>
          </w:tcPr>
          <w:p w14:paraId="6660012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185" w:type="dxa"/>
            <w:shd w:val="clear" w:color="auto" w:fill="auto"/>
            <w:noWrap/>
            <w:vAlign w:val="center"/>
          </w:tcPr>
          <w:p w14:paraId="7395042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185" w:type="dxa"/>
            <w:shd w:val="clear" w:color="auto" w:fill="auto"/>
            <w:noWrap/>
            <w:vAlign w:val="center"/>
          </w:tcPr>
          <w:p w14:paraId="664BA44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185" w:type="dxa"/>
            <w:shd w:val="clear" w:color="auto" w:fill="auto"/>
            <w:noWrap/>
            <w:vAlign w:val="center"/>
          </w:tcPr>
          <w:p w14:paraId="6C4C18A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185" w:type="dxa"/>
            <w:shd w:val="clear" w:color="auto" w:fill="auto"/>
            <w:noWrap/>
            <w:vAlign w:val="center"/>
          </w:tcPr>
          <w:p w14:paraId="11C8B6B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188" w:type="dxa"/>
            <w:shd w:val="clear" w:color="auto" w:fill="auto"/>
            <w:noWrap/>
            <w:vAlign w:val="center"/>
          </w:tcPr>
          <w:p w14:paraId="0E6B983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r>
      <w:tr w14:paraId="6570D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703B6F3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w:t>
            </w:r>
          </w:p>
        </w:tc>
        <w:tc>
          <w:tcPr>
            <w:tcW w:w="847" w:type="pct"/>
            <w:shd w:val="clear" w:color="auto" w:fill="auto"/>
            <w:vAlign w:val="center"/>
          </w:tcPr>
          <w:p w14:paraId="353925A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融资活动产生的现金流入</w:t>
            </w:r>
          </w:p>
        </w:tc>
        <w:tc>
          <w:tcPr>
            <w:tcW w:w="1411" w:type="dxa"/>
            <w:shd w:val="clear" w:color="auto" w:fill="auto"/>
            <w:noWrap/>
            <w:vAlign w:val="center"/>
          </w:tcPr>
          <w:p w14:paraId="4794249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19,200.00 </w:t>
            </w:r>
          </w:p>
        </w:tc>
        <w:tc>
          <w:tcPr>
            <w:tcW w:w="1185" w:type="dxa"/>
            <w:shd w:val="clear" w:color="auto" w:fill="auto"/>
            <w:noWrap/>
            <w:vAlign w:val="center"/>
          </w:tcPr>
          <w:p w14:paraId="5377AFE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150383E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387D444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37F93B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88D391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77828E4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5BC593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1379FD3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79D45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3CB2A8C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3.1.1</w:t>
            </w:r>
          </w:p>
        </w:tc>
        <w:tc>
          <w:tcPr>
            <w:tcW w:w="847" w:type="pct"/>
            <w:shd w:val="clear" w:color="auto" w:fill="auto"/>
            <w:vAlign w:val="center"/>
          </w:tcPr>
          <w:p w14:paraId="3510349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项目资本金流入</w:t>
            </w:r>
          </w:p>
        </w:tc>
        <w:tc>
          <w:tcPr>
            <w:tcW w:w="1411" w:type="dxa"/>
            <w:shd w:val="clear" w:color="auto" w:fill="auto"/>
            <w:noWrap/>
            <w:vAlign w:val="center"/>
          </w:tcPr>
          <w:p w14:paraId="09BD496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8,200.00 </w:t>
            </w:r>
          </w:p>
        </w:tc>
        <w:tc>
          <w:tcPr>
            <w:tcW w:w="1185" w:type="dxa"/>
            <w:shd w:val="clear" w:color="auto" w:fill="auto"/>
            <w:noWrap/>
            <w:vAlign w:val="center"/>
          </w:tcPr>
          <w:p w14:paraId="4EA1A38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9CAC8D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5D9A9F4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41972B5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15F657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1BB18A0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19AC329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779BE10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42A39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455733B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3.1.2</w:t>
            </w:r>
          </w:p>
        </w:tc>
        <w:tc>
          <w:tcPr>
            <w:tcW w:w="847" w:type="pct"/>
            <w:shd w:val="clear" w:color="auto" w:fill="auto"/>
            <w:vAlign w:val="center"/>
          </w:tcPr>
          <w:p w14:paraId="32C00B7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市场化融资款流入</w:t>
            </w:r>
          </w:p>
        </w:tc>
        <w:tc>
          <w:tcPr>
            <w:tcW w:w="1411" w:type="dxa"/>
            <w:shd w:val="clear" w:color="auto" w:fill="auto"/>
            <w:noWrap/>
            <w:vAlign w:val="center"/>
          </w:tcPr>
          <w:p w14:paraId="542AF45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11,000.00 </w:t>
            </w:r>
          </w:p>
        </w:tc>
        <w:tc>
          <w:tcPr>
            <w:tcW w:w="1185" w:type="dxa"/>
            <w:shd w:val="clear" w:color="auto" w:fill="auto"/>
            <w:noWrap/>
            <w:vAlign w:val="center"/>
          </w:tcPr>
          <w:p w14:paraId="7390841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2550FB8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6073183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8B8050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1878B7E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A0C460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noWrap/>
            <w:vAlign w:val="center"/>
          </w:tcPr>
          <w:p w14:paraId="0531C5D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8" w:type="dxa"/>
            <w:shd w:val="clear" w:color="auto" w:fill="auto"/>
            <w:noWrap/>
            <w:vAlign w:val="center"/>
          </w:tcPr>
          <w:p w14:paraId="1E1A5EF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0FB2E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noWrap/>
            <w:vAlign w:val="center"/>
          </w:tcPr>
          <w:p w14:paraId="6E010CB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w:t>
            </w:r>
          </w:p>
        </w:tc>
        <w:tc>
          <w:tcPr>
            <w:tcW w:w="847" w:type="pct"/>
            <w:shd w:val="clear" w:color="auto" w:fill="auto"/>
            <w:vAlign w:val="center"/>
          </w:tcPr>
          <w:p w14:paraId="61DF0AB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融资活动产生的现金流出</w:t>
            </w:r>
          </w:p>
        </w:tc>
        <w:tc>
          <w:tcPr>
            <w:tcW w:w="1411" w:type="dxa"/>
            <w:shd w:val="clear" w:color="auto" w:fill="auto"/>
            <w:noWrap/>
            <w:vAlign w:val="center"/>
          </w:tcPr>
          <w:p w14:paraId="04546A3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18,145.26 </w:t>
            </w:r>
          </w:p>
        </w:tc>
        <w:tc>
          <w:tcPr>
            <w:tcW w:w="1185" w:type="dxa"/>
            <w:shd w:val="clear" w:color="auto" w:fill="auto"/>
            <w:noWrap/>
            <w:vAlign w:val="center"/>
          </w:tcPr>
          <w:p w14:paraId="62B53FD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185" w:type="dxa"/>
            <w:shd w:val="clear" w:color="auto" w:fill="auto"/>
            <w:noWrap/>
            <w:vAlign w:val="center"/>
          </w:tcPr>
          <w:p w14:paraId="215DE9F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185" w:type="dxa"/>
            <w:shd w:val="clear" w:color="auto" w:fill="auto"/>
            <w:noWrap/>
            <w:vAlign w:val="center"/>
          </w:tcPr>
          <w:p w14:paraId="37E6C77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185" w:type="dxa"/>
            <w:shd w:val="clear" w:color="auto" w:fill="auto"/>
            <w:noWrap/>
            <w:vAlign w:val="center"/>
          </w:tcPr>
          <w:p w14:paraId="37381ED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185" w:type="dxa"/>
            <w:shd w:val="clear" w:color="auto" w:fill="auto"/>
            <w:noWrap/>
            <w:vAlign w:val="center"/>
          </w:tcPr>
          <w:p w14:paraId="1595893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185" w:type="dxa"/>
            <w:shd w:val="clear" w:color="auto" w:fill="auto"/>
            <w:noWrap/>
            <w:vAlign w:val="center"/>
          </w:tcPr>
          <w:p w14:paraId="22A5B5E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185" w:type="dxa"/>
            <w:shd w:val="clear" w:color="auto" w:fill="auto"/>
            <w:noWrap/>
            <w:vAlign w:val="center"/>
          </w:tcPr>
          <w:p w14:paraId="5545C74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188" w:type="dxa"/>
            <w:shd w:val="clear" w:color="auto" w:fill="auto"/>
            <w:noWrap/>
            <w:vAlign w:val="center"/>
          </w:tcPr>
          <w:p w14:paraId="486BC3A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r>
      <w:tr w14:paraId="1041D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vAlign w:val="center"/>
          </w:tcPr>
          <w:p w14:paraId="78D3E4B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3.2.1</w:t>
            </w:r>
          </w:p>
        </w:tc>
        <w:tc>
          <w:tcPr>
            <w:tcW w:w="847" w:type="pct"/>
            <w:shd w:val="clear" w:color="auto" w:fill="auto"/>
            <w:vAlign w:val="center"/>
          </w:tcPr>
          <w:p w14:paraId="6C880C7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市场化融资还本付息</w:t>
            </w:r>
          </w:p>
        </w:tc>
        <w:tc>
          <w:tcPr>
            <w:tcW w:w="1411" w:type="dxa"/>
            <w:shd w:val="clear" w:color="auto" w:fill="auto"/>
            <w:vAlign w:val="center"/>
          </w:tcPr>
          <w:p w14:paraId="15E4899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18,145.26 </w:t>
            </w:r>
          </w:p>
        </w:tc>
        <w:tc>
          <w:tcPr>
            <w:tcW w:w="1185" w:type="dxa"/>
            <w:shd w:val="clear" w:color="auto" w:fill="auto"/>
            <w:vAlign w:val="center"/>
          </w:tcPr>
          <w:p w14:paraId="7C03C16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185" w:type="dxa"/>
            <w:shd w:val="clear" w:color="auto" w:fill="auto"/>
            <w:vAlign w:val="center"/>
          </w:tcPr>
          <w:p w14:paraId="364F290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185" w:type="dxa"/>
            <w:shd w:val="clear" w:color="auto" w:fill="auto"/>
            <w:vAlign w:val="center"/>
          </w:tcPr>
          <w:p w14:paraId="5F7997B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185" w:type="dxa"/>
            <w:shd w:val="clear" w:color="auto" w:fill="auto"/>
            <w:vAlign w:val="center"/>
          </w:tcPr>
          <w:p w14:paraId="3C6F3F1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185" w:type="dxa"/>
            <w:shd w:val="clear" w:color="auto" w:fill="auto"/>
            <w:vAlign w:val="center"/>
          </w:tcPr>
          <w:p w14:paraId="551F324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185" w:type="dxa"/>
            <w:shd w:val="clear" w:color="auto" w:fill="auto"/>
            <w:vAlign w:val="center"/>
          </w:tcPr>
          <w:p w14:paraId="52C1F98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185" w:type="dxa"/>
            <w:shd w:val="clear" w:color="auto" w:fill="auto"/>
            <w:vAlign w:val="center"/>
          </w:tcPr>
          <w:p w14:paraId="66D9AD2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188" w:type="dxa"/>
            <w:shd w:val="clear" w:color="auto" w:fill="auto"/>
            <w:vAlign w:val="center"/>
          </w:tcPr>
          <w:p w14:paraId="30A107C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r>
      <w:tr w14:paraId="557DA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07" w:type="pct"/>
            <w:shd w:val="clear" w:color="auto" w:fill="auto"/>
            <w:vAlign w:val="center"/>
          </w:tcPr>
          <w:p w14:paraId="0CABCF9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四</w:t>
            </w:r>
          </w:p>
        </w:tc>
        <w:tc>
          <w:tcPr>
            <w:tcW w:w="847" w:type="pct"/>
            <w:shd w:val="clear" w:color="auto" w:fill="auto"/>
            <w:vAlign w:val="center"/>
          </w:tcPr>
          <w:p w14:paraId="404689F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项目期的期初资金</w:t>
            </w:r>
          </w:p>
        </w:tc>
        <w:tc>
          <w:tcPr>
            <w:tcW w:w="1411" w:type="dxa"/>
            <w:shd w:val="clear" w:color="auto" w:fill="auto"/>
            <w:vAlign w:val="center"/>
          </w:tcPr>
          <w:p w14:paraId="4B2C3C3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vAlign w:val="center"/>
          </w:tcPr>
          <w:p w14:paraId="6446CB3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1,337.06 </w:t>
            </w:r>
          </w:p>
        </w:tc>
        <w:tc>
          <w:tcPr>
            <w:tcW w:w="1185" w:type="dxa"/>
            <w:shd w:val="clear" w:color="auto" w:fill="auto"/>
            <w:vAlign w:val="center"/>
          </w:tcPr>
          <w:p w14:paraId="7D81772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1,771.30 </w:t>
            </w:r>
          </w:p>
        </w:tc>
        <w:tc>
          <w:tcPr>
            <w:tcW w:w="1185" w:type="dxa"/>
            <w:shd w:val="clear" w:color="auto" w:fill="auto"/>
            <w:vAlign w:val="center"/>
          </w:tcPr>
          <w:p w14:paraId="7C9BC10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2,268.93 </w:t>
            </w:r>
          </w:p>
        </w:tc>
        <w:tc>
          <w:tcPr>
            <w:tcW w:w="1185" w:type="dxa"/>
            <w:shd w:val="clear" w:color="auto" w:fill="auto"/>
            <w:vAlign w:val="center"/>
          </w:tcPr>
          <w:p w14:paraId="5AE0A7E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2,760.06 </w:t>
            </w:r>
          </w:p>
        </w:tc>
        <w:tc>
          <w:tcPr>
            <w:tcW w:w="1185" w:type="dxa"/>
            <w:shd w:val="clear" w:color="auto" w:fill="auto"/>
            <w:vAlign w:val="center"/>
          </w:tcPr>
          <w:p w14:paraId="312E8B1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3,244.34 </w:t>
            </w:r>
          </w:p>
        </w:tc>
        <w:tc>
          <w:tcPr>
            <w:tcW w:w="1185" w:type="dxa"/>
            <w:shd w:val="clear" w:color="auto" w:fill="auto"/>
            <w:vAlign w:val="center"/>
          </w:tcPr>
          <w:p w14:paraId="2D36686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3,795.17 </w:t>
            </w:r>
          </w:p>
        </w:tc>
        <w:tc>
          <w:tcPr>
            <w:tcW w:w="1185" w:type="dxa"/>
            <w:shd w:val="clear" w:color="auto" w:fill="auto"/>
            <w:vAlign w:val="center"/>
          </w:tcPr>
          <w:p w14:paraId="0C28226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4,304.51 </w:t>
            </w:r>
          </w:p>
        </w:tc>
        <w:tc>
          <w:tcPr>
            <w:tcW w:w="1188" w:type="dxa"/>
            <w:shd w:val="clear" w:color="auto" w:fill="auto"/>
            <w:vAlign w:val="center"/>
          </w:tcPr>
          <w:p w14:paraId="6D103D4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4,805.87 </w:t>
            </w:r>
          </w:p>
        </w:tc>
      </w:tr>
      <w:tr w14:paraId="7DC5E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vAlign w:val="center"/>
          </w:tcPr>
          <w:p w14:paraId="283DDA6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五</w:t>
            </w:r>
          </w:p>
        </w:tc>
        <w:tc>
          <w:tcPr>
            <w:tcW w:w="847" w:type="pct"/>
            <w:shd w:val="clear" w:color="auto" w:fill="auto"/>
            <w:vAlign w:val="center"/>
          </w:tcPr>
          <w:p w14:paraId="204DBED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项目期内现金变动</w:t>
            </w:r>
          </w:p>
        </w:tc>
        <w:tc>
          <w:tcPr>
            <w:tcW w:w="1411" w:type="dxa"/>
            <w:shd w:val="clear" w:color="auto" w:fill="auto"/>
            <w:vAlign w:val="center"/>
          </w:tcPr>
          <w:p w14:paraId="25BFDF2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10,652.05 </w:t>
            </w:r>
          </w:p>
        </w:tc>
        <w:tc>
          <w:tcPr>
            <w:tcW w:w="1185" w:type="dxa"/>
            <w:shd w:val="clear" w:color="auto" w:fill="auto"/>
            <w:vAlign w:val="center"/>
          </w:tcPr>
          <w:p w14:paraId="244B323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434.24 </w:t>
            </w:r>
          </w:p>
        </w:tc>
        <w:tc>
          <w:tcPr>
            <w:tcW w:w="1185" w:type="dxa"/>
            <w:shd w:val="clear" w:color="auto" w:fill="auto"/>
            <w:vAlign w:val="center"/>
          </w:tcPr>
          <w:p w14:paraId="02BD394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497.63 </w:t>
            </w:r>
          </w:p>
        </w:tc>
        <w:tc>
          <w:tcPr>
            <w:tcW w:w="1185" w:type="dxa"/>
            <w:shd w:val="clear" w:color="auto" w:fill="auto"/>
            <w:vAlign w:val="center"/>
          </w:tcPr>
          <w:p w14:paraId="3D3F628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491.13 </w:t>
            </w:r>
          </w:p>
        </w:tc>
        <w:tc>
          <w:tcPr>
            <w:tcW w:w="1185" w:type="dxa"/>
            <w:shd w:val="clear" w:color="auto" w:fill="auto"/>
            <w:vAlign w:val="center"/>
          </w:tcPr>
          <w:p w14:paraId="361DC35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484.28 </w:t>
            </w:r>
          </w:p>
        </w:tc>
        <w:tc>
          <w:tcPr>
            <w:tcW w:w="1185" w:type="dxa"/>
            <w:shd w:val="clear" w:color="auto" w:fill="auto"/>
            <w:vAlign w:val="center"/>
          </w:tcPr>
          <w:p w14:paraId="0A019FA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550.82 </w:t>
            </w:r>
          </w:p>
        </w:tc>
        <w:tc>
          <w:tcPr>
            <w:tcW w:w="1185" w:type="dxa"/>
            <w:shd w:val="clear" w:color="auto" w:fill="auto"/>
            <w:vAlign w:val="center"/>
          </w:tcPr>
          <w:p w14:paraId="77257B1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509.34 </w:t>
            </w:r>
          </w:p>
        </w:tc>
        <w:tc>
          <w:tcPr>
            <w:tcW w:w="1185" w:type="dxa"/>
            <w:shd w:val="clear" w:color="auto" w:fill="auto"/>
            <w:vAlign w:val="center"/>
          </w:tcPr>
          <w:p w14:paraId="60E15CF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501.36 </w:t>
            </w:r>
          </w:p>
        </w:tc>
        <w:tc>
          <w:tcPr>
            <w:tcW w:w="1188" w:type="dxa"/>
            <w:shd w:val="clear" w:color="auto" w:fill="auto"/>
            <w:vAlign w:val="center"/>
          </w:tcPr>
          <w:p w14:paraId="192384F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571.12 </w:t>
            </w:r>
          </w:p>
        </w:tc>
      </w:tr>
      <w:tr w14:paraId="76E4C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07" w:type="pct"/>
            <w:shd w:val="clear" w:color="auto" w:fill="auto"/>
            <w:vAlign w:val="center"/>
          </w:tcPr>
          <w:p w14:paraId="453A206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六</w:t>
            </w:r>
          </w:p>
        </w:tc>
        <w:tc>
          <w:tcPr>
            <w:tcW w:w="847" w:type="pct"/>
            <w:shd w:val="clear" w:color="auto" w:fill="auto"/>
            <w:vAlign w:val="center"/>
          </w:tcPr>
          <w:p w14:paraId="63935A1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项目期的期末资金</w:t>
            </w:r>
          </w:p>
        </w:tc>
        <w:tc>
          <w:tcPr>
            <w:tcW w:w="1411" w:type="dxa"/>
            <w:shd w:val="clear" w:color="auto" w:fill="auto"/>
            <w:vAlign w:val="center"/>
          </w:tcPr>
          <w:p w14:paraId="1782BE4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185" w:type="dxa"/>
            <w:shd w:val="clear" w:color="auto" w:fill="auto"/>
            <w:vAlign w:val="center"/>
          </w:tcPr>
          <w:p w14:paraId="266921E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1,771.30 </w:t>
            </w:r>
          </w:p>
        </w:tc>
        <w:tc>
          <w:tcPr>
            <w:tcW w:w="1185" w:type="dxa"/>
            <w:shd w:val="clear" w:color="auto" w:fill="auto"/>
            <w:vAlign w:val="center"/>
          </w:tcPr>
          <w:p w14:paraId="1A3B300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2,268.93 </w:t>
            </w:r>
          </w:p>
        </w:tc>
        <w:tc>
          <w:tcPr>
            <w:tcW w:w="1185" w:type="dxa"/>
            <w:shd w:val="clear" w:color="auto" w:fill="auto"/>
            <w:vAlign w:val="center"/>
          </w:tcPr>
          <w:p w14:paraId="2E43CB1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2,760.06 </w:t>
            </w:r>
          </w:p>
        </w:tc>
        <w:tc>
          <w:tcPr>
            <w:tcW w:w="1185" w:type="dxa"/>
            <w:shd w:val="clear" w:color="auto" w:fill="auto"/>
            <w:vAlign w:val="center"/>
          </w:tcPr>
          <w:p w14:paraId="6405C42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3,244.34 </w:t>
            </w:r>
          </w:p>
        </w:tc>
        <w:tc>
          <w:tcPr>
            <w:tcW w:w="1185" w:type="dxa"/>
            <w:shd w:val="clear" w:color="auto" w:fill="auto"/>
            <w:vAlign w:val="center"/>
          </w:tcPr>
          <w:p w14:paraId="2200C2A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3,795.17 </w:t>
            </w:r>
          </w:p>
        </w:tc>
        <w:tc>
          <w:tcPr>
            <w:tcW w:w="1185" w:type="dxa"/>
            <w:shd w:val="clear" w:color="auto" w:fill="auto"/>
            <w:vAlign w:val="center"/>
          </w:tcPr>
          <w:p w14:paraId="25DCC12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4,304.51 </w:t>
            </w:r>
          </w:p>
        </w:tc>
        <w:tc>
          <w:tcPr>
            <w:tcW w:w="1185" w:type="dxa"/>
            <w:shd w:val="clear" w:color="auto" w:fill="auto"/>
            <w:vAlign w:val="center"/>
          </w:tcPr>
          <w:p w14:paraId="565D11D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4,805.87 </w:t>
            </w:r>
          </w:p>
        </w:tc>
        <w:tc>
          <w:tcPr>
            <w:tcW w:w="1188" w:type="dxa"/>
            <w:shd w:val="clear" w:color="auto" w:fill="auto"/>
            <w:vAlign w:val="center"/>
          </w:tcPr>
          <w:p w14:paraId="355107C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5,377.00 </w:t>
            </w:r>
          </w:p>
        </w:tc>
      </w:tr>
    </w:tbl>
    <w:p w14:paraId="0E0FD172">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hint="eastAsia" w:ascii="仿宋" w:hAnsi="仿宋" w:eastAsia="仿宋" w:cs="仿宋"/>
          <w:color w:val="auto"/>
          <w:sz w:val="22"/>
          <w:szCs w:val="16"/>
          <w:highlight w:val="none"/>
          <w:lang w:eastAsia="zh-CN"/>
        </w:rPr>
      </w:pPr>
      <w:r>
        <w:rPr>
          <w:rFonts w:hint="eastAsia" w:ascii="仿宋" w:hAnsi="仿宋" w:eastAsia="仿宋" w:cs="仿宋"/>
          <w:color w:val="auto"/>
          <w:sz w:val="22"/>
          <w:szCs w:val="16"/>
          <w:highlight w:val="none"/>
          <w:lang w:eastAsia="zh-CN"/>
        </w:rPr>
        <w:t>（</w:t>
      </w:r>
      <w:r>
        <w:rPr>
          <w:rFonts w:hint="eastAsia" w:ascii="仿宋" w:hAnsi="仿宋" w:eastAsia="仿宋" w:cs="仿宋"/>
          <w:color w:val="auto"/>
          <w:sz w:val="22"/>
          <w:szCs w:val="16"/>
          <w:highlight w:val="none"/>
          <w:lang w:val="en-US" w:eastAsia="zh-CN"/>
        </w:rPr>
        <w:t>续</w:t>
      </w:r>
      <w:r>
        <w:rPr>
          <w:rFonts w:hint="eastAsia" w:ascii="仿宋" w:hAnsi="仿宋" w:eastAsia="仿宋" w:cs="仿宋"/>
          <w:color w:val="auto"/>
          <w:sz w:val="22"/>
          <w:szCs w:val="16"/>
          <w:highlight w:val="none"/>
          <w:lang w:eastAsia="zh-CN"/>
        </w:rPr>
        <w:t>）</w:t>
      </w:r>
    </w:p>
    <w:tbl>
      <w:tblPr>
        <w:tblStyle w:val="2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30"/>
        <w:gridCol w:w="2419"/>
        <w:gridCol w:w="1298"/>
        <w:gridCol w:w="1359"/>
        <w:gridCol w:w="1359"/>
        <w:gridCol w:w="1359"/>
        <w:gridCol w:w="1359"/>
        <w:gridCol w:w="1359"/>
        <w:gridCol w:w="1359"/>
        <w:gridCol w:w="1362"/>
      </w:tblGrid>
      <w:tr w14:paraId="169EB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vMerge w:val="restart"/>
            <w:shd w:val="clear" w:color="auto" w:fill="auto"/>
            <w:noWrap/>
            <w:vAlign w:val="center"/>
          </w:tcPr>
          <w:p w14:paraId="5AB5307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序号</w:t>
            </w:r>
          </w:p>
        </w:tc>
        <w:tc>
          <w:tcPr>
            <w:tcW w:w="853" w:type="pct"/>
            <w:shd w:val="clear" w:color="auto" w:fill="auto"/>
            <w:noWrap/>
            <w:vAlign w:val="bottom"/>
          </w:tcPr>
          <w:p w14:paraId="209F524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阶段</w:t>
            </w:r>
          </w:p>
        </w:tc>
        <w:tc>
          <w:tcPr>
            <w:tcW w:w="457" w:type="pct"/>
            <w:vMerge w:val="restart"/>
            <w:shd w:val="clear" w:color="auto" w:fill="auto"/>
            <w:noWrap/>
            <w:vAlign w:val="center"/>
          </w:tcPr>
          <w:p w14:paraId="594A2A0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合计</w:t>
            </w:r>
          </w:p>
        </w:tc>
        <w:tc>
          <w:tcPr>
            <w:tcW w:w="3359" w:type="pct"/>
            <w:gridSpan w:val="7"/>
            <w:shd w:val="clear" w:color="auto" w:fill="auto"/>
            <w:noWrap/>
            <w:vAlign w:val="center"/>
          </w:tcPr>
          <w:p w14:paraId="4E70727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运营期</w:t>
            </w:r>
          </w:p>
        </w:tc>
      </w:tr>
      <w:tr w14:paraId="58688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vMerge w:val="continue"/>
            <w:shd w:val="clear" w:color="auto" w:fill="auto"/>
            <w:noWrap/>
            <w:vAlign w:val="center"/>
          </w:tcPr>
          <w:p w14:paraId="380B08B8">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853" w:type="pct"/>
            <w:shd w:val="clear" w:color="auto" w:fill="auto"/>
            <w:noWrap/>
            <w:vAlign w:val="center"/>
          </w:tcPr>
          <w:p w14:paraId="5876A45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自然年</w:t>
            </w:r>
          </w:p>
        </w:tc>
        <w:tc>
          <w:tcPr>
            <w:tcW w:w="457" w:type="pct"/>
            <w:vMerge w:val="continue"/>
            <w:shd w:val="clear" w:color="auto" w:fill="auto"/>
            <w:noWrap/>
            <w:vAlign w:val="center"/>
          </w:tcPr>
          <w:p w14:paraId="5AD6B919">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479" w:type="pct"/>
            <w:shd w:val="clear" w:color="auto" w:fill="auto"/>
            <w:noWrap/>
            <w:vAlign w:val="center"/>
          </w:tcPr>
          <w:p w14:paraId="1818FC8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2039</w:t>
            </w:r>
          </w:p>
        </w:tc>
        <w:tc>
          <w:tcPr>
            <w:tcW w:w="479" w:type="pct"/>
            <w:shd w:val="clear" w:color="auto" w:fill="auto"/>
            <w:noWrap/>
            <w:vAlign w:val="center"/>
          </w:tcPr>
          <w:p w14:paraId="2626ED1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2040</w:t>
            </w:r>
          </w:p>
        </w:tc>
        <w:tc>
          <w:tcPr>
            <w:tcW w:w="479" w:type="pct"/>
            <w:shd w:val="clear" w:color="auto" w:fill="auto"/>
            <w:noWrap/>
            <w:vAlign w:val="center"/>
          </w:tcPr>
          <w:p w14:paraId="3CB7C55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2041</w:t>
            </w:r>
          </w:p>
        </w:tc>
        <w:tc>
          <w:tcPr>
            <w:tcW w:w="479" w:type="pct"/>
            <w:shd w:val="clear" w:color="auto" w:fill="auto"/>
            <w:noWrap/>
            <w:vAlign w:val="center"/>
          </w:tcPr>
          <w:p w14:paraId="3E49424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2042</w:t>
            </w:r>
          </w:p>
        </w:tc>
        <w:tc>
          <w:tcPr>
            <w:tcW w:w="479" w:type="pct"/>
            <w:shd w:val="clear" w:color="auto" w:fill="auto"/>
            <w:noWrap/>
            <w:vAlign w:val="center"/>
          </w:tcPr>
          <w:p w14:paraId="16BB46D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2043</w:t>
            </w:r>
          </w:p>
        </w:tc>
        <w:tc>
          <w:tcPr>
            <w:tcW w:w="479" w:type="pct"/>
            <w:shd w:val="clear" w:color="auto" w:fill="auto"/>
            <w:noWrap/>
            <w:vAlign w:val="center"/>
          </w:tcPr>
          <w:p w14:paraId="5A32748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2044</w:t>
            </w:r>
          </w:p>
        </w:tc>
        <w:tc>
          <w:tcPr>
            <w:tcW w:w="481" w:type="pct"/>
            <w:shd w:val="clear" w:color="auto" w:fill="auto"/>
            <w:noWrap/>
            <w:vAlign w:val="center"/>
          </w:tcPr>
          <w:p w14:paraId="75709BF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kern w:val="0"/>
                <w:sz w:val="18"/>
                <w:szCs w:val="18"/>
                <w:highlight w:val="none"/>
                <w:u w:val="none"/>
                <w:lang w:val="en-US" w:eastAsia="zh-CN" w:bidi="ar-SA"/>
              </w:rPr>
              <w:t>2045</w:t>
            </w:r>
          </w:p>
        </w:tc>
      </w:tr>
      <w:tr w14:paraId="79E85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vMerge w:val="continue"/>
            <w:shd w:val="clear" w:color="auto" w:fill="auto"/>
            <w:noWrap/>
            <w:vAlign w:val="center"/>
          </w:tcPr>
          <w:p w14:paraId="675F9B23">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853" w:type="pct"/>
            <w:shd w:val="clear" w:color="auto" w:fill="auto"/>
            <w:noWrap/>
            <w:vAlign w:val="bottom"/>
          </w:tcPr>
          <w:p w14:paraId="73ECD72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bottom"/>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kern w:val="0"/>
                <w:sz w:val="18"/>
                <w:szCs w:val="18"/>
                <w:highlight w:val="none"/>
                <w:u w:val="none"/>
                <w:lang w:val="en-US" w:eastAsia="zh-CN" w:bidi="ar"/>
              </w:rPr>
              <w:t>计算期</w:t>
            </w:r>
          </w:p>
        </w:tc>
        <w:tc>
          <w:tcPr>
            <w:tcW w:w="457" w:type="pct"/>
            <w:vMerge w:val="continue"/>
            <w:shd w:val="clear" w:color="auto" w:fill="auto"/>
            <w:noWrap/>
            <w:vAlign w:val="center"/>
          </w:tcPr>
          <w:p w14:paraId="56EEDC39">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仿宋" w:hAnsi="仿宋" w:eastAsia="仿宋" w:cs="仿宋"/>
                <w:b w:val="0"/>
                <w:bCs w:val="0"/>
                <w:i w:val="0"/>
                <w:iCs w:val="0"/>
                <w:color w:val="auto"/>
                <w:sz w:val="18"/>
                <w:szCs w:val="18"/>
                <w:highlight w:val="none"/>
                <w:u w:val="none"/>
              </w:rPr>
            </w:pPr>
          </w:p>
        </w:tc>
        <w:tc>
          <w:tcPr>
            <w:tcW w:w="479" w:type="pct"/>
            <w:shd w:val="clear" w:color="auto" w:fill="auto"/>
            <w:noWrap/>
            <w:vAlign w:val="center"/>
          </w:tcPr>
          <w:p w14:paraId="4E8FF80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rPr>
            </w:pPr>
            <w:r>
              <w:rPr>
                <w:rFonts w:hint="eastAsia" w:ascii="仿宋" w:hAnsi="仿宋" w:eastAsia="仿宋" w:cs="仿宋"/>
                <w:b w:val="0"/>
                <w:bCs w:val="0"/>
                <w:i w:val="0"/>
                <w:iCs w:val="0"/>
                <w:color w:val="auto"/>
                <w:kern w:val="0"/>
                <w:sz w:val="18"/>
                <w:szCs w:val="18"/>
                <w:highlight w:val="none"/>
                <w:u w:val="none"/>
                <w:lang w:val="en-US" w:eastAsia="zh-CN" w:bidi="ar"/>
              </w:rPr>
              <w:t>16</w:t>
            </w:r>
          </w:p>
        </w:tc>
        <w:tc>
          <w:tcPr>
            <w:tcW w:w="479" w:type="pct"/>
            <w:shd w:val="clear" w:color="auto" w:fill="auto"/>
            <w:noWrap/>
            <w:vAlign w:val="center"/>
          </w:tcPr>
          <w:p w14:paraId="5FCD660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kern w:val="0"/>
                <w:sz w:val="18"/>
                <w:szCs w:val="18"/>
                <w:highlight w:val="none"/>
                <w:u w:val="none"/>
                <w:lang w:val="en-US" w:eastAsia="zh-CN" w:bidi="ar"/>
              </w:rPr>
              <w:t>17</w:t>
            </w:r>
          </w:p>
        </w:tc>
        <w:tc>
          <w:tcPr>
            <w:tcW w:w="479" w:type="pct"/>
            <w:shd w:val="clear" w:color="auto" w:fill="auto"/>
            <w:noWrap/>
            <w:vAlign w:val="center"/>
          </w:tcPr>
          <w:p w14:paraId="1778649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rPr>
            </w:pPr>
            <w:r>
              <w:rPr>
                <w:rFonts w:hint="eastAsia" w:ascii="仿宋" w:hAnsi="仿宋" w:eastAsia="仿宋" w:cs="仿宋"/>
                <w:b w:val="0"/>
                <w:bCs w:val="0"/>
                <w:i w:val="0"/>
                <w:iCs w:val="0"/>
                <w:color w:val="auto"/>
                <w:kern w:val="0"/>
                <w:sz w:val="18"/>
                <w:szCs w:val="18"/>
                <w:highlight w:val="none"/>
                <w:u w:val="none"/>
                <w:lang w:val="en-US" w:eastAsia="zh-CN" w:bidi="ar"/>
              </w:rPr>
              <w:t>18</w:t>
            </w:r>
          </w:p>
        </w:tc>
        <w:tc>
          <w:tcPr>
            <w:tcW w:w="479" w:type="pct"/>
            <w:shd w:val="clear" w:color="auto" w:fill="auto"/>
            <w:noWrap/>
            <w:vAlign w:val="center"/>
          </w:tcPr>
          <w:p w14:paraId="0C6EADF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rPr>
            </w:pPr>
            <w:r>
              <w:rPr>
                <w:rFonts w:hint="eastAsia" w:ascii="仿宋" w:hAnsi="仿宋" w:eastAsia="仿宋" w:cs="仿宋"/>
                <w:b w:val="0"/>
                <w:bCs w:val="0"/>
                <w:i w:val="0"/>
                <w:iCs w:val="0"/>
                <w:color w:val="auto"/>
                <w:kern w:val="0"/>
                <w:sz w:val="18"/>
                <w:szCs w:val="18"/>
                <w:highlight w:val="none"/>
                <w:u w:val="none"/>
                <w:lang w:val="en-US" w:eastAsia="zh-CN" w:bidi="ar"/>
              </w:rPr>
              <w:t>19</w:t>
            </w:r>
          </w:p>
        </w:tc>
        <w:tc>
          <w:tcPr>
            <w:tcW w:w="479" w:type="pct"/>
            <w:shd w:val="clear" w:color="auto" w:fill="auto"/>
            <w:noWrap/>
            <w:vAlign w:val="center"/>
          </w:tcPr>
          <w:p w14:paraId="7EAAF73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rPr>
            </w:pPr>
            <w:r>
              <w:rPr>
                <w:rFonts w:hint="eastAsia" w:ascii="仿宋" w:hAnsi="仿宋" w:eastAsia="仿宋" w:cs="仿宋"/>
                <w:b w:val="0"/>
                <w:bCs w:val="0"/>
                <w:i w:val="0"/>
                <w:iCs w:val="0"/>
                <w:color w:val="auto"/>
                <w:kern w:val="0"/>
                <w:sz w:val="18"/>
                <w:szCs w:val="18"/>
                <w:highlight w:val="none"/>
                <w:u w:val="none"/>
                <w:lang w:val="en-US" w:eastAsia="zh-CN" w:bidi="ar"/>
              </w:rPr>
              <w:t>20</w:t>
            </w:r>
          </w:p>
        </w:tc>
        <w:tc>
          <w:tcPr>
            <w:tcW w:w="479" w:type="pct"/>
            <w:shd w:val="clear" w:color="auto" w:fill="auto"/>
            <w:noWrap/>
            <w:vAlign w:val="center"/>
          </w:tcPr>
          <w:p w14:paraId="22EBBE4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21</w:t>
            </w:r>
          </w:p>
        </w:tc>
        <w:tc>
          <w:tcPr>
            <w:tcW w:w="481" w:type="pct"/>
            <w:shd w:val="clear" w:color="auto" w:fill="auto"/>
            <w:noWrap/>
            <w:vAlign w:val="center"/>
          </w:tcPr>
          <w:p w14:paraId="67F80C8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22</w:t>
            </w:r>
          </w:p>
        </w:tc>
      </w:tr>
      <w:tr w14:paraId="07544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28" w:type="pct"/>
            <w:shd w:val="clear" w:color="auto" w:fill="auto"/>
            <w:noWrap/>
            <w:vAlign w:val="center"/>
          </w:tcPr>
          <w:p w14:paraId="064461A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一</w:t>
            </w:r>
          </w:p>
        </w:tc>
        <w:tc>
          <w:tcPr>
            <w:tcW w:w="853" w:type="pct"/>
            <w:shd w:val="clear" w:color="auto" w:fill="auto"/>
            <w:vAlign w:val="center"/>
          </w:tcPr>
          <w:p w14:paraId="12E9E46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现金流入</w:t>
            </w:r>
          </w:p>
        </w:tc>
        <w:tc>
          <w:tcPr>
            <w:tcW w:w="457" w:type="pct"/>
            <w:shd w:val="clear" w:color="auto" w:fill="auto"/>
            <w:noWrap/>
            <w:vAlign w:val="center"/>
          </w:tcPr>
          <w:p w14:paraId="09371A9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479" w:type="pct"/>
            <w:shd w:val="clear" w:color="auto" w:fill="auto"/>
            <w:noWrap/>
            <w:vAlign w:val="center"/>
          </w:tcPr>
          <w:p w14:paraId="5D86016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479" w:type="pct"/>
            <w:shd w:val="clear" w:color="auto" w:fill="auto"/>
            <w:noWrap/>
            <w:vAlign w:val="center"/>
          </w:tcPr>
          <w:p w14:paraId="5175D2A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479" w:type="pct"/>
            <w:shd w:val="clear" w:color="auto" w:fill="auto"/>
            <w:noWrap/>
            <w:vAlign w:val="center"/>
          </w:tcPr>
          <w:p w14:paraId="31FB28E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479" w:type="pct"/>
            <w:shd w:val="clear" w:color="auto" w:fill="auto"/>
            <w:noWrap/>
            <w:vAlign w:val="center"/>
          </w:tcPr>
          <w:p w14:paraId="3E5B7BE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479" w:type="pct"/>
            <w:shd w:val="clear" w:color="auto" w:fill="auto"/>
            <w:noWrap/>
            <w:vAlign w:val="center"/>
          </w:tcPr>
          <w:p w14:paraId="6C0115A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479" w:type="pct"/>
            <w:shd w:val="clear" w:color="auto" w:fill="auto"/>
            <w:noWrap/>
            <w:vAlign w:val="center"/>
          </w:tcPr>
          <w:p w14:paraId="675E1A3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481" w:type="pct"/>
            <w:shd w:val="clear" w:color="auto" w:fill="auto"/>
            <w:noWrap/>
            <w:vAlign w:val="center"/>
          </w:tcPr>
          <w:p w14:paraId="7F4A1DE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1B970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59975A3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w:t>
            </w:r>
          </w:p>
        </w:tc>
        <w:tc>
          <w:tcPr>
            <w:tcW w:w="853" w:type="pct"/>
            <w:shd w:val="clear" w:color="auto" w:fill="auto"/>
            <w:vAlign w:val="center"/>
          </w:tcPr>
          <w:p w14:paraId="016EB9A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经营活动产生的现金净现金流量</w:t>
            </w:r>
          </w:p>
        </w:tc>
        <w:tc>
          <w:tcPr>
            <w:tcW w:w="1298" w:type="dxa"/>
            <w:shd w:val="clear" w:color="auto" w:fill="auto"/>
            <w:noWrap/>
            <w:vAlign w:val="center"/>
          </w:tcPr>
          <w:p w14:paraId="7B3D400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28,014.70 </w:t>
            </w:r>
          </w:p>
        </w:tc>
        <w:tc>
          <w:tcPr>
            <w:tcW w:w="1359" w:type="dxa"/>
            <w:shd w:val="clear" w:color="auto" w:fill="auto"/>
            <w:noWrap/>
            <w:vAlign w:val="center"/>
          </w:tcPr>
          <w:p w14:paraId="7BD2B95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1,511.39 </w:t>
            </w:r>
          </w:p>
        </w:tc>
        <w:tc>
          <w:tcPr>
            <w:tcW w:w="1359" w:type="dxa"/>
            <w:shd w:val="clear" w:color="auto" w:fill="auto"/>
            <w:noWrap/>
            <w:vAlign w:val="center"/>
          </w:tcPr>
          <w:p w14:paraId="698693C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1,502.08 </w:t>
            </w:r>
          </w:p>
        </w:tc>
        <w:tc>
          <w:tcPr>
            <w:tcW w:w="1359" w:type="dxa"/>
            <w:shd w:val="clear" w:color="auto" w:fill="auto"/>
            <w:noWrap/>
            <w:vAlign w:val="center"/>
          </w:tcPr>
          <w:p w14:paraId="5F114A1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1,575.13 </w:t>
            </w:r>
          </w:p>
        </w:tc>
        <w:tc>
          <w:tcPr>
            <w:tcW w:w="1359" w:type="dxa"/>
            <w:shd w:val="clear" w:color="auto" w:fill="auto"/>
            <w:noWrap/>
            <w:vAlign w:val="center"/>
          </w:tcPr>
          <w:p w14:paraId="694EB41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1,564.81 </w:t>
            </w:r>
          </w:p>
        </w:tc>
        <w:tc>
          <w:tcPr>
            <w:tcW w:w="1359" w:type="dxa"/>
            <w:shd w:val="clear" w:color="auto" w:fill="auto"/>
            <w:noWrap/>
            <w:vAlign w:val="center"/>
          </w:tcPr>
          <w:p w14:paraId="7734C8E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1,553.94 </w:t>
            </w:r>
          </w:p>
        </w:tc>
        <w:tc>
          <w:tcPr>
            <w:tcW w:w="1359" w:type="dxa"/>
            <w:shd w:val="clear" w:color="auto" w:fill="auto"/>
            <w:noWrap/>
            <w:vAlign w:val="center"/>
          </w:tcPr>
          <w:p w14:paraId="65340AC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1,631.12 </w:t>
            </w:r>
          </w:p>
        </w:tc>
        <w:tc>
          <w:tcPr>
            <w:tcW w:w="1362" w:type="dxa"/>
            <w:shd w:val="clear" w:color="auto" w:fill="auto"/>
            <w:noWrap/>
            <w:vAlign w:val="center"/>
          </w:tcPr>
          <w:p w14:paraId="279ED87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1,623.84 </w:t>
            </w:r>
          </w:p>
        </w:tc>
      </w:tr>
      <w:tr w14:paraId="57345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2BDEC28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1.1</w:t>
            </w:r>
          </w:p>
        </w:tc>
        <w:tc>
          <w:tcPr>
            <w:tcW w:w="853" w:type="pct"/>
            <w:shd w:val="clear" w:color="auto" w:fill="auto"/>
            <w:vAlign w:val="center"/>
          </w:tcPr>
          <w:p w14:paraId="73C9E61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经营活动产生的现金流入</w:t>
            </w:r>
          </w:p>
        </w:tc>
        <w:tc>
          <w:tcPr>
            <w:tcW w:w="1298" w:type="dxa"/>
            <w:shd w:val="clear" w:color="auto" w:fill="auto"/>
            <w:noWrap/>
            <w:vAlign w:val="center"/>
          </w:tcPr>
          <w:p w14:paraId="7F1955C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55,862.79 </w:t>
            </w:r>
          </w:p>
        </w:tc>
        <w:tc>
          <w:tcPr>
            <w:tcW w:w="1359" w:type="dxa"/>
            <w:shd w:val="clear" w:color="auto" w:fill="auto"/>
            <w:noWrap/>
            <w:vAlign w:val="center"/>
          </w:tcPr>
          <w:p w14:paraId="3C2665E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3,107.21 </w:t>
            </w:r>
          </w:p>
        </w:tc>
        <w:tc>
          <w:tcPr>
            <w:tcW w:w="1359" w:type="dxa"/>
            <w:shd w:val="clear" w:color="auto" w:fill="auto"/>
            <w:noWrap/>
            <w:vAlign w:val="center"/>
          </w:tcPr>
          <w:p w14:paraId="261F7F6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3,107.21 </w:t>
            </w:r>
          </w:p>
        </w:tc>
        <w:tc>
          <w:tcPr>
            <w:tcW w:w="1359" w:type="dxa"/>
            <w:shd w:val="clear" w:color="auto" w:fill="auto"/>
            <w:noWrap/>
            <w:vAlign w:val="center"/>
          </w:tcPr>
          <w:p w14:paraId="4343387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3,293.65 </w:t>
            </w:r>
          </w:p>
        </w:tc>
        <w:tc>
          <w:tcPr>
            <w:tcW w:w="1359" w:type="dxa"/>
            <w:shd w:val="clear" w:color="auto" w:fill="auto"/>
            <w:noWrap/>
            <w:vAlign w:val="center"/>
          </w:tcPr>
          <w:p w14:paraId="67776F2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3,293.65 </w:t>
            </w:r>
          </w:p>
        </w:tc>
        <w:tc>
          <w:tcPr>
            <w:tcW w:w="1359" w:type="dxa"/>
            <w:shd w:val="clear" w:color="auto" w:fill="auto"/>
            <w:noWrap/>
            <w:vAlign w:val="center"/>
          </w:tcPr>
          <w:p w14:paraId="5E45B68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3,293.65 </w:t>
            </w:r>
          </w:p>
        </w:tc>
        <w:tc>
          <w:tcPr>
            <w:tcW w:w="1359" w:type="dxa"/>
            <w:shd w:val="clear" w:color="auto" w:fill="auto"/>
            <w:noWrap/>
            <w:vAlign w:val="center"/>
          </w:tcPr>
          <w:p w14:paraId="3A58750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3,491.27 </w:t>
            </w:r>
          </w:p>
        </w:tc>
        <w:tc>
          <w:tcPr>
            <w:tcW w:w="1362" w:type="dxa"/>
            <w:shd w:val="clear" w:color="auto" w:fill="auto"/>
            <w:noWrap/>
            <w:vAlign w:val="center"/>
          </w:tcPr>
          <w:p w14:paraId="1C92EB2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3,491.27 </w:t>
            </w:r>
          </w:p>
        </w:tc>
      </w:tr>
      <w:tr w14:paraId="60CDD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0819853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1.1.1</w:t>
            </w:r>
          </w:p>
        </w:tc>
        <w:tc>
          <w:tcPr>
            <w:tcW w:w="853" w:type="pct"/>
            <w:shd w:val="clear" w:color="auto" w:fill="auto"/>
            <w:vAlign w:val="center"/>
          </w:tcPr>
          <w:p w14:paraId="4672387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经营收入</w:t>
            </w:r>
          </w:p>
        </w:tc>
        <w:tc>
          <w:tcPr>
            <w:tcW w:w="1298" w:type="dxa"/>
            <w:shd w:val="clear" w:color="auto" w:fill="auto"/>
            <w:noWrap/>
            <w:vAlign w:val="center"/>
          </w:tcPr>
          <w:p w14:paraId="62672D8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53,420.37 </w:t>
            </w:r>
          </w:p>
        </w:tc>
        <w:tc>
          <w:tcPr>
            <w:tcW w:w="1359" w:type="dxa"/>
            <w:shd w:val="clear" w:color="auto" w:fill="auto"/>
            <w:noWrap/>
            <w:vAlign w:val="center"/>
          </w:tcPr>
          <w:p w14:paraId="02FE842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2,970.16 </w:t>
            </w:r>
          </w:p>
        </w:tc>
        <w:tc>
          <w:tcPr>
            <w:tcW w:w="1359" w:type="dxa"/>
            <w:shd w:val="clear" w:color="auto" w:fill="auto"/>
            <w:noWrap/>
            <w:vAlign w:val="center"/>
          </w:tcPr>
          <w:p w14:paraId="1064363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2,970.16 </w:t>
            </w:r>
          </w:p>
        </w:tc>
        <w:tc>
          <w:tcPr>
            <w:tcW w:w="1359" w:type="dxa"/>
            <w:shd w:val="clear" w:color="auto" w:fill="auto"/>
            <w:noWrap/>
            <w:vAlign w:val="center"/>
          </w:tcPr>
          <w:p w14:paraId="0CCD5AC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3,148.37 </w:t>
            </w:r>
          </w:p>
        </w:tc>
        <w:tc>
          <w:tcPr>
            <w:tcW w:w="1359" w:type="dxa"/>
            <w:shd w:val="clear" w:color="auto" w:fill="auto"/>
            <w:noWrap/>
            <w:vAlign w:val="center"/>
          </w:tcPr>
          <w:p w14:paraId="358C1BC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3,148.37 </w:t>
            </w:r>
          </w:p>
        </w:tc>
        <w:tc>
          <w:tcPr>
            <w:tcW w:w="1359" w:type="dxa"/>
            <w:shd w:val="clear" w:color="auto" w:fill="auto"/>
            <w:noWrap/>
            <w:vAlign w:val="center"/>
          </w:tcPr>
          <w:p w14:paraId="2B8348A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3,148.37 </w:t>
            </w:r>
          </w:p>
        </w:tc>
        <w:tc>
          <w:tcPr>
            <w:tcW w:w="1359" w:type="dxa"/>
            <w:shd w:val="clear" w:color="auto" w:fill="auto"/>
            <w:noWrap/>
            <w:vAlign w:val="center"/>
          </w:tcPr>
          <w:p w14:paraId="41A5743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3,337.27 </w:t>
            </w:r>
          </w:p>
        </w:tc>
        <w:tc>
          <w:tcPr>
            <w:tcW w:w="1362" w:type="dxa"/>
            <w:shd w:val="clear" w:color="auto" w:fill="auto"/>
            <w:noWrap/>
            <w:vAlign w:val="center"/>
          </w:tcPr>
          <w:p w14:paraId="4F5F82C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3,337.27 </w:t>
            </w:r>
          </w:p>
        </w:tc>
      </w:tr>
      <w:tr w14:paraId="26F68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57B781F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1.1.1.1</w:t>
            </w:r>
          </w:p>
        </w:tc>
        <w:tc>
          <w:tcPr>
            <w:tcW w:w="853" w:type="pct"/>
            <w:shd w:val="clear" w:color="auto" w:fill="auto"/>
            <w:vAlign w:val="center"/>
          </w:tcPr>
          <w:p w14:paraId="2664FD7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农贸市场租赁收入</w:t>
            </w:r>
          </w:p>
        </w:tc>
        <w:tc>
          <w:tcPr>
            <w:tcW w:w="1298" w:type="dxa"/>
            <w:shd w:val="clear" w:color="auto" w:fill="auto"/>
            <w:noWrap/>
            <w:vAlign w:val="center"/>
          </w:tcPr>
          <w:p w14:paraId="029E0D8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9,559.17 </w:t>
            </w:r>
          </w:p>
        </w:tc>
        <w:tc>
          <w:tcPr>
            <w:tcW w:w="1359" w:type="dxa"/>
            <w:shd w:val="clear" w:color="auto" w:fill="auto"/>
            <w:noWrap/>
            <w:vAlign w:val="center"/>
          </w:tcPr>
          <w:p w14:paraId="55559C4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528.88 </w:t>
            </w:r>
          </w:p>
        </w:tc>
        <w:tc>
          <w:tcPr>
            <w:tcW w:w="1359" w:type="dxa"/>
            <w:shd w:val="clear" w:color="auto" w:fill="auto"/>
            <w:noWrap/>
            <w:vAlign w:val="center"/>
          </w:tcPr>
          <w:p w14:paraId="3D71007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528.88 </w:t>
            </w:r>
          </w:p>
        </w:tc>
        <w:tc>
          <w:tcPr>
            <w:tcW w:w="1359" w:type="dxa"/>
            <w:shd w:val="clear" w:color="auto" w:fill="auto"/>
            <w:noWrap/>
            <w:vAlign w:val="center"/>
          </w:tcPr>
          <w:p w14:paraId="3922A5D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560.61 </w:t>
            </w:r>
          </w:p>
        </w:tc>
        <w:tc>
          <w:tcPr>
            <w:tcW w:w="1359" w:type="dxa"/>
            <w:shd w:val="clear" w:color="auto" w:fill="auto"/>
            <w:noWrap/>
            <w:vAlign w:val="center"/>
          </w:tcPr>
          <w:p w14:paraId="643941D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560.61 </w:t>
            </w:r>
          </w:p>
        </w:tc>
        <w:tc>
          <w:tcPr>
            <w:tcW w:w="1359" w:type="dxa"/>
            <w:shd w:val="clear" w:color="auto" w:fill="auto"/>
            <w:noWrap/>
            <w:vAlign w:val="center"/>
          </w:tcPr>
          <w:p w14:paraId="04CBA50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560.61 </w:t>
            </w:r>
          </w:p>
        </w:tc>
        <w:tc>
          <w:tcPr>
            <w:tcW w:w="1359" w:type="dxa"/>
            <w:shd w:val="clear" w:color="auto" w:fill="auto"/>
            <w:noWrap/>
            <w:vAlign w:val="center"/>
          </w:tcPr>
          <w:p w14:paraId="3B8601C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594.25 </w:t>
            </w:r>
          </w:p>
        </w:tc>
        <w:tc>
          <w:tcPr>
            <w:tcW w:w="1362" w:type="dxa"/>
            <w:shd w:val="clear" w:color="auto" w:fill="auto"/>
            <w:noWrap/>
            <w:vAlign w:val="center"/>
          </w:tcPr>
          <w:p w14:paraId="6981478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594.25 </w:t>
            </w:r>
          </w:p>
        </w:tc>
      </w:tr>
      <w:tr w14:paraId="3031B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2C95F91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1.1.1.2</w:t>
            </w:r>
          </w:p>
        </w:tc>
        <w:tc>
          <w:tcPr>
            <w:tcW w:w="853" w:type="pct"/>
            <w:shd w:val="clear" w:color="auto" w:fill="auto"/>
            <w:vAlign w:val="center"/>
          </w:tcPr>
          <w:p w14:paraId="37155B1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养老托育服务收入</w:t>
            </w:r>
          </w:p>
        </w:tc>
        <w:tc>
          <w:tcPr>
            <w:tcW w:w="1298" w:type="dxa"/>
            <w:shd w:val="clear" w:color="auto" w:fill="auto"/>
            <w:noWrap/>
            <w:vAlign w:val="center"/>
          </w:tcPr>
          <w:p w14:paraId="10D272E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31,150.06 </w:t>
            </w:r>
          </w:p>
        </w:tc>
        <w:tc>
          <w:tcPr>
            <w:tcW w:w="1359" w:type="dxa"/>
            <w:shd w:val="clear" w:color="auto" w:fill="auto"/>
            <w:noWrap/>
            <w:vAlign w:val="center"/>
          </w:tcPr>
          <w:p w14:paraId="7C69B72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1,723.43 </w:t>
            </w:r>
          </w:p>
        </w:tc>
        <w:tc>
          <w:tcPr>
            <w:tcW w:w="1359" w:type="dxa"/>
            <w:shd w:val="clear" w:color="auto" w:fill="auto"/>
            <w:noWrap/>
            <w:vAlign w:val="center"/>
          </w:tcPr>
          <w:p w14:paraId="5687929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1,723.43 </w:t>
            </w:r>
          </w:p>
        </w:tc>
        <w:tc>
          <w:tcPr>
            <w:tcW w:w="1359" w:type="dxa"/>
            <w:shd w:val="clear" w:color="auto" w:fill="auto"/>
            <w:noWrap/>
            <w:vAlign w:val="center"/>
          </w:tcPr>
          <w:p w14:paraId="5E33EE5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1,826.84 </w:t>
            </w:r>
          </w:p>
        </w:tc>
        <w:tc>
          <w:tcPr>
            <w:tcW w:w="1359" w:type="dxa"/>
            <w:shd w:val="clear" w:color="auto" w:fill="auto"/>
            <w:noWrap/>
            <w:vAlign w:val="center"/>
          </w:tcPr>
          <w:p w14:paraId="2E85D36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1,826.84 </w:t>
            </w:r>
          </w:p>
        </w:tc>
        <w:tc>
          <w:tcPr>
            <w:tcW w:w="1359" w:type="dxa"/>
            <w:shd w:val="clear" w:color="auto" w:fill="auto"/>
            <w:noWrap/>
            <w:vAlign w:val="center"/>
          </w:tcPr>
          <w:p w14:paraId="1672FBE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1,826.84 </w:t>
            </w:r>
          </w:p>
        </w:tc>
        <w:tc>
          <w:tcPr>
            <w:tcW w:w="1359" w:type="dxa"/>
            <w:shd w:val="clear" w:color="auto" w:fill="auto"/>
            <w:noWrap/>
            <w:vAlign w:val="center"/>
          </w:tcPr>
          <w:p w14:paraId="746B589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1,936.45 </w:t>
            </w:r>
          </w:p>
        </w:tc>
        <w:tc>
          <w:tcPr>
            <w:tcW w:w="1362" w:type="dxa"/>
            <w:shd w:val="clear" w:color="auto" w:fill="auto"/>
            <w:noWrap/>
            <w:vAlign w:val="center"/>
          </w:tcPr>
          <w:p w14:paraId="72EE491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1,936.45 </w:t>
            </w:r>
          </w:p>
        </w:tc>
      </w:tr>
      <w:tr w14:paraId="3BB2F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2F6A4D7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1.1.1.3</w:t>
            </w:r>
          </w:p>
        </w:tc>
        <w:tc>
          <w:tcPr>
            <w:tcW w:w="853" w:type="pct"/>
            <w:shd w:val="clear" w:color="auto" w:fill="auto"/>
            <w:vAlign w:val="center"/>
          </w:tcPr>
          <w:p w14:paraId="54122DB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停车位收入</w:t>
            </w:r>
          </w:p>
        </w:tc>
        <w:tc>
          <w:tcPr>
            <w:tcW w:w="1298" w:type="dxa"/>
            <w:shd w:val="clear" w:color="auto" w:fill="auto"/>
            <w:noWrap/>
            <w:vAlign w:val="center"/>
          </w:tcPr>
          <w:p w14:paraId="4757113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1,758.98 </w:t>
            </w:r>
          </w:p>
        </w:tc>
        <w:tc>
          <w:tcPr>
            <w:tcW w:w="1359" w:type="dxa"/>
            <w:shd w:val="clear" w:color="auto" w:fill="auto"/>
            <w:noWrap/>
            <w:vAlign w:val="center"/>
          </w:tcPr>
          <w:p w14:paraId="065BE60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96.57 </w:t>
            </w:r>
          </w:p>
        </w:tc>
        <w:tc>
          <w:tcPr>
            <w:tcW w:w="1359" w:type="dxa"/>
            <w:shd w:val="clear" w:color="auto" w:fill="auto"/>
            <w:noWrap/>
            <w:vAlign w:val="center"/>
          </w:tcPr>
          <w:p w14:paraId="38482E6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96.57 </w:t>
            </w:r>
          </w:p>
        </w:tc>
        <w:tc>
          <w:tcPr>
            <w:tcW w:w="1359" w:type="dxa"/>
            <w:shd w:val="clear" w:color="auto" w:fill="auto"/>
            <w:noWrap/>
            <w:vAlign w:val="center"/>
          </w:tcPr>
          <w:p w14:paraId="3C1A7A4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102.36 </w:t>
            </w:r>
          </w:p>
        </w:tc>
        <w:tc>
          <w:tcPr>
            <w:tcW w:w="1359" w:type="dxa"/>
            <w:shd w:val="clear" w:color="auto" w:fill="auto"/>
            <w:noWrap/>
            <w:vAlign w:val="center"/>
          </w:tcPr>
          <w:p w14:paraId="0D93A77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102.36 </w:t>
            </w:r>
          </w:p>
        </w:tc>
        <w:tc>
          <w:tcPr>
            <w:tcW w:w="1359" w:type="dxa"/>
            <w:shd w:val="clear" w:color="auto" w:fill="auto"/>
            <w:noWrap/>
            <w:vAlign w:val="center"/>
          </w:tcPr>
          <w:p w14:paraId="7AB5018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102.36 </w:t>
            </w:r>
          </w:p>
        </w:tc>
        <w:tc>
          <w:tcPr>
            <w:tcW w:w="1359" w:type="dxa"/>
            <w:shd w:val="clear" w:color="auto" w:fill="auto"/>
            <w:noWrap/>
            <w:vAlign w:val="center"/>
          </w:tcPr>
          <w:p w14:paraId="6DB7155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108.50 </w:t>
            </w:r>
          </w:p>
        </w:tc>
        <w:tc>
          <w:tcPr>
            <w:tcW w:w="1362" w:type="dxa"/>
            <w:shd w:val="clear" w:color="auto" w:fill="auto"/>
            <w:noWrap/>
            <w:vAlign w:val="center"/>
          </w:tcPr>
          <w:p w14:paraId="61245DE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108.50 </w:t>
            </w:r>
          </w:p>
        </w:tc>
      </w:tr>
      <w:tr w14:paraId="645A4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43A5927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1.1.1.4</w:t>
            </w:r>
          </w:p>
        </w:tc>
        <w:tc>
          <w:tcPr>
            <w:tcW w:w="853" w:type="pct"/>
            <w:shd w:val="clear" w:color="auto" w:fill="auto"/>
            <w:vAlign w:val="center"/>
          </w:tcPr>
          <w:p w14:paraId="0D74920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充电桩收入</w:t>
            </w:r>
          </w:p>
        </w:tc>
        <w:tc>
          <w:tcPr>
            <w:tcW w:w="1298" w:type="dxa"/>
            <w:shd w:val="clear" w:color="auto" w:fill="auto"/>
            <w:noWrap/>
            <w:vAlign w:val="center"/>
          </w:tcPr>
          <w:p w14:paraId="269778B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10,952.16 </w:t>
            </w:r>
          </w:p>
        </w:tc>
        <w:tc>
          <w:tcPr>
            <w:tcW w:w="1359" w:type="dxa"/>
            <w:shd w:val="clear" w:color="auto" w:fill="auto"/>
            <w:noWrap/>
            <w:vAlign w:val="center"/>
          </w:tcPr>
          <w:p w14:paraId="0F5F41E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621.28 </w:t>
            </w:r>
          </w:p>
        </w:tc>
        <w:tc>
          <w:tcPr>
            <w:tcW w:w="1359" w:type="dxa"/>
            <w:shd w:val="clear" w:color="auto" w:fill="auto"/>
            <w:noWrap/>
            <w:vAlign w:val="center"/>
          </w:tcPr>
          <w:p w14:paraId="22D01B2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621.28 </w:t>
            </w:r>
          </w:p>
        </w:tc>
        <w:tc>
          <w:tcPr>
            <w:tcW w:w="1359" w:type="dxa"/>
            <w:shd w:val="clear" w:color="auto" w:fill="auto"/>
            <w:noWrap/>
            <w:vAlign w:val="center"/>
          </w:tcPr>
          <w:p w14:paraId="6176D64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658.55 </w:t>
            </w:r>
          </w:p>
        </w:tc>
        <w:tc>
          <w:tcPr>
            <w:tcW w:w="1359" w:type="dxa"/>
            <w:shd w:val="clear" w:color="auto" w:fill="auto"/>
            <w:noWrap/>
            <w:vAlign w:val="center"/>
          </w:tcPr>
          <w:p w14:paraId="5DAAEA4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658.55 </w:t>
            </w:r>
          </w:p>
        </w:tc>
        <w:tc>
          <w:tcPr>
            <w:tcW w:w="1359" w:type="dxa"/>
            <w:shd w:val="clear" w:color="auto" w:fill="auto"/>
            <w:noWrap/>
            <w:vAlign w:val="center"/>
          </w:tcPr>
          <w:p w14:paraId="6896FD5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658.55 </w:t>
            </w:r>
          </w:p>
        </w:tc>
        <w:tc>
          <w:tcPr>
            <w:tcW w:w="1359" w:type="dxa"/>
            <w:shd w:val="clear" w:color="auto" w:fill="auto"/>
            <w:noWrap/>
            <w:vAlign w:val="center"/>
          </w:tcPr>
          <w:p w14:paraId="24F2F3B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698.07 </w:t>
            </w:r>
          </w:p>
        </w:tc>
        <w:tc>
          <w:tcPr>
            <w:tcW w:w="1362" w:type="dxa"/>
            <w:shd w:val="clear" w:color="auto" w:fill="auto"/>
            <w:noWrap/>
            <w:vAlign w:val="center"/>
          </w:tcPr>
          <w:p w14:paraId="4D26473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698.07 </w:t>
            </w:r>
          </w:p>
        </w:tc>
      </w:tr>
      <w:tr w14:paraId="41770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033502D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1.1.2</w:t>
            </w:r>
          </w:p>
        </w:tc>
        <w:tc>
          <w:tcPr>
            <w:tcW w:w="853" w:type="pct"/>
            <w:shd w:val="clear" w:color="auto" w:fill="auto"/>
            <w:vAlign w:val="center"/>
          </w:tcPr>
          <w:p w14:paraId="50C8F3C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增值税销项税额</w:t>
            </w:r>
          </w:p>
        </w:tc>
        <w:tc>
          <w:tcPr>
            <w:tcW w:w="1298" w:type="dxa"/>
            <w:shd w:val="clear" w:color="auto" w:fill="auto"/>
            <w:noWrap/>
            <w:vAlign w:val="center"/>
          </w:tcPr>
          <w:p w14:paraId="1EB2D78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2,442.41 </w:t>
            </w:r>
          </w:p>
        </w:tc>
        <w:tc>
          <w:tcPr>
            <w:tcW w:w="1359" w:type="dxa"/>
            <w:shd w:val="clear" w:color="auto" w:fill="auto"/>
            <w:noWrap/>
            <w:vAlign w:val="center"/>
          </w:tcPr>
          <w:p w14:paraId="4338D96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137.06 </w:t>
            </w:r>
          </w:p>
        </w:tc>
        <w:tc>
          <w:tcPr>
            <w:tcW w:w="1359" w:type="dxa"/>
            <w:shd w:val="clear" w:color="auto" w:fill="auto"/>
            <w:noWrap/>
            <w:vAlign w:val="center"/>
          </w:tcPr>
          <w:p w14:paraId="5871034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137.06 </w:t>
            </w:r>
          </w:p>
        </w:tc>
        <w:tc>
          <w:tcPr>
            <w:tcW w:w="1359" w:type="dxa"/>
            <w:shd w:val="clear" w:color="auto" w:fill="auto"/>
            <w:noWrap/>
            <w:vAlign w:val="center"/>
          </w:tcPr>
          <w:p w14:paraId="7F20D95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145.28 </w:t>
            </w:r>
          </w:p>
        </w:tc>
        <w:tc>
          <w:tcPr>
            <w:tcW w:w="1359" w:type="dxa"/>
            <w:shd w:val="clear" w:color="auto" w:fill="auto"/>
            <w:noWrap/>
            <w:vAlign w:val="center"/>
          </w:tcPr>
          <w:p w14:paraId="45AB388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145.28 </w:t>
            </w:r>
          </w:p>
        </w:tc>
        <w:tc>
          <w:tcPr>
            <w:tcW w:w="1359" w:type="dxa"/>
            <w:shd w:val="clear" w:color="auto" w:fill="auto"/>
            <w:noWrap/>
            <w:vAlign w:val="center"/>
          </w:tcPr>
          <w:p w14:paraId="279050A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145.28 </w:t>
            </w:r>
          </w:p>
        </w:tc>
        <w:tc>
          <w:tcPr>
            <w:tcW w:w="1359" w:type="dxa"/>
            <w:shd w:val="clear" w:color="auto" w:fill="auto"/>
            <w:noWrap/>
            <w:vAlign w:val="center"/>
          </w:tcPr>
          <w:p w14:paraId="059933C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154.00 </w:t>
            </w:r>
          </w:p>
        </w:tc>
        <w:tc>
          <w:tcPr>
            <w:tcW w:w="1362" w:type="dxa"/>
            <w:shd w:val="clear" w:color="auto" w:fill="auto"/>
            <w:noWrap/>
            <w:vAlign w:val="center"/>
          </w:tcPr>
          <w:p w14:paraId="600B095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154.00 </w:t>
            </w:r>
          </w:p>
        </w:tc>
      </w:tr>
      <w:tr w14:paraId="33B9C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65E9F9C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color w:val="auto"/>
                <w:kern w:val="0"/>
                <w:sz w:val="28"/>
                <w:szCs w:val="20"/>
                <w:highlight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1.2</w:t>
            </w:r>
          </w:p>
        </w:tc>
        <w:tc>
          <w:tcPr>
            <w:tcW w:w="853" w:type="pct"/>
            <w:shd w:val="clear" w:color="auto" w:fill="auto"/>
            <w:vAlign w:val="center"/>
          </w:tcPr>
          <w:p w14:paraId="5FB43F4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经营活动产生的现金流出</w:t>
            </w:r>
          </w:p>
        </w:tc>
        <w:tc>
          <w:tcPr>
            <w:tcW w:w="1298" w:type="dxa"/>
            <w:shd w:val="clear" w:color="auto" w:fill="auto"/>
            <w:noWrap/>
            <w:vAlign w:val="center"/>
          </w:tcPr>
          <w:p w14:paraId="155D720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27,848.08 </w:t>
            </w:r>
          </w:p>
        </w:tc>
        <w:tc>
          <w:tcPr>
            <w:tcW w:w="1359" w:type="dxa"/>
            <w:shd w:val="clear" w:color="auto" w:fill="auto"/>
            <w:noWrap/>
            <w:vAlign w:val="center"/>
          </w:tcPr>
          <w:p w14:paraId="04F832A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1,595.82 </w:t>
            </w:r>
          </w:p>
        </w:tc>
        <w:tc>
          <w:tcPr>
            <w:tcW w:w="1359" w:type="dxa"/>
            <w:shd w:val="clear" w:color="auto" w:fill="auto"/>
            <w:noWrap/>
            <w:vAlign w:val="center"/>
          </w:tcPr>
          <w:p w14:paraId="574FBB4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1,605.14 </w:t>
            </w:r>
          </w:p>
        </w:tc>
        <w:tc>
          <w:tcPr>
            <w:tcW w:w="1359" w:type="dxa"/>
            <w:shd w:val="clear" w:color="auto" w:fill="auto"/>
            <w:noWrap/>
            <w:vAlign w:val="center"/>
          </w:tcPr>
          <w:p w14:paraId="3BAA38D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1,718.52 </w:t>
            </w:r>
          </w:p>
        </w:tc>
        <w:tc>
          <w:tcPr>
            <w:tcW w:w="1359" w:type="dxa"/>
            <w:shd w:val="clear" w:color="auto" w:fill="auto"/>
            <w:noWrap/>
            <w:vAlign w:val="center"/>
          </w:tcPr>
          <w:p w14:paraId="70A4B52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1,728.84 </w:t>
            </w:r>
          </w:p>
        </w:tc>
        <w:tc>
          <w:tcPr>
            <w:tcW w:w="1359" w:type="dxa"/>
            <w:shd w:val="clear" w:color="auto" w:fill="auto"/>
            <w:noWrap/>
            <w:vAlign w:val="center"/>
          </w:tcPr>
          <w:p w14:paraId="4AF9957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1,739.70 </w:t>
            </w:r>
          </w:p>
        </w:tc>
        <w:tc>
          <w:tcPr>
            <w:tcW w:w="1359" w:type="dxa"/>
            <w:shd w:val="clear" w:color="auto" w:fill="auto"/>
            <w:noWrap/>
            <w:vAlign w:val="center"/>
          </w:tcPr>
          <w:p w14:paraId="2C6BED6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1,860.14 </w:t>
            </w:r>
          </w:p>
        </w:tc>
        <w:tc>
          <w:tcPr>
            <w:tcW w:w="1362" w:type="dxa"/>
            <w:shd w:val="clear" w:color="auto" w:fill="auto"/>
            <w:noWrap/>
            <w:vAlign w:val="center"/>
          </w:tcPr>
          <w:p w14:paraId="0414505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1,867.43 </w:t>
            </w:r>
          </w:p>
        </w:tc>
      </w:tr>
      <w:tr w14:paraId="766A3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28087BC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w:t>
            </w:r>
          </w:p>
        </w:tc>
        <w:tc>
          <w:tcPr>
            <w:tcW w:w="853" w:type="pct"/>
            <w:shd w:val="clear" w:color="auto" w:fill="auto"/>
            <w:vAlign w:val="center"/>
          </w:tcPr>
          <w:p w14:paraId="3A3C571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经营成本</w:t>
            </w:r>
          </w:p>
        </w:tc>
        <w:tc>
          <w:tcPr>
            <w:tcW w:w="1298" w:type="dxa"/>
            <w:shd w:val="clear" w:color="auto" w:fill="auto"/>
            <w:noWrap/>
            <w:vAlign w:val="center"/>
          </w:tcPr>
          <w:p w14:paraId="006BF6B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21,928.86 </w:t>
            </w:r>
          </w:p>
        </w:tc>
        <w:tc>
          <w:tcPr>
            <w:tcW w:w="1359" w:type="dxa"/>
            <w:shd w:val="clear" w:color="auto" w:fill="auto"/>
            <w:noWrap/>
            <w:vAlign w:val="center"/>
          </w:tcPr>
          <w:p w14:paraId="57A6044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1,236.27 </w:t>
            </w:r>
          </w:p>
        </w:tc>
        <w:tc>
          <w:tcPr>
            <w:tcW w:w="1359" w:type="dxa"/>
            <w:shd w:val="clear" w:color="auto" w:fill="auto"/>
            <w:noWrap/>
            <w:vAlign w:val="center"/>
          </w:tcPr>
          <w:p w14:paraId="28D1BE2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1,236.27 </w:t>
            </w:r>
          </w:p>
        </w:tc>
        <w:tc>
          <w:tcPr>
            <w:tcW w:w="1359" w:type="dxa"/>
            <w:shd w:val="clear" w:color="auto" w:fill="auto"/>
            <w:noWrap/>
            <w:vAlign w:val="center"/>
          </w:tcPr>
          <w:p w14:paraId="6627C2A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1,306.89 </w:t>
            </w:r>
          </w:p>
        </w:tc>
        <w:tc>
          <w:tcPr>
            <w:tcW w:w="1359" w:type="dxa"/>
            <w:shd w:val="clear" w:color="auto" w:fill="auto"/>
            <w:noWrap/>
            <w:vAlign w:val="center"/>
          </w:tcPr>
          <w:p w14:paraId="2AB92E2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1,306.89 </w:t>
            </w:r>
          </w:p>
        </w:tc>
        <w:tc>
          <w:tcPr>
            <w:tcW w:w="1359" w:type="dxa"/>
            <w:shd w:val="clear" w:color="auto" w:fill="auto"/>
            <w:noWrap/>
            <w:vAlign w:val="center"/>
          </w:tcPr>
          <w:p w14:paraId="3ABD19E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1,306.89 </w:t>
            </w:r>
          </w:p>
        </w:tc>
        <w:tc>
          <w:tcPr>
            <w:tcW w:w="1359" w:type="dxa"/>
            <w:shd w:val="clear" w:color="auto" w:fill="auto"/>
            <w:noWrap/>
            <w:vAlign w:val="center"/>
          </w:tcPr>
          <w:p w14:paraId="6B26963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1,381.75 </w:t>
            </w:r>
          </w:p>
        </w:tc>
        <w:tc>
          <w:tcPr>
            <w:tcW w:w="1362" w:type="dxa"/>
            <w:shd w:val="clear" w:color="auto" w:fill="auto"/>
            <w:noWrap/>
            <w:vAlign w:val="center"/>
          </w:tcPr>
          <w:p w14:paraId="4282A62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1,381.75 </w:t>
            </w:r>
          </w:p>
        </w:tc>
      </w:tr>
      <w:tr w14:paraId="0E3AE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4204090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1.2.1.1</w:t>
            </w:r>
          </w:p>
        </w:tc>
        <w:tc>
          <w:tcPr>
            <w:tcW w:w="853" w:type="pct"/>
            <w:shd w:val="clear" w:color="auto" w:fill="auto"/>
            <w:vAlign w:val="center"/>
          </w:tcPr>
          <w:p w14:paraId="703A24B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养老托育运营成本</w:t>
            </w:r>
          </w:p>
        </w:tc>
        <w:tc>
          <w:tcPr>
            <w:tcW w:w="1298" w:type="dxa"/>
            <w:shd w:val="clear" w:color="auto" w:fill="auto"/>
            <w:noWrap/>
            <w:vAlign w:val="center"/>
          </w:tcPr>
          <w:p w14:paraId="31C9646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5,436.97 </w:t>
            </w:r>
          </w:p>
        </w:tc>
        <w:tc>
          <w:tcPr>
            <w:tcW w:w="1359" w:type="dxa"/>
            <w:shd w:val="clear" w:color="auto" w:fill="auto"/>
            <w:noWrap/>
            <w:vAlign w:val="center"/>
          </w:tcPr>
          <w:p w14:paraId="46DAAD5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300.81 </w:t>
            </w:r>
          </w:p>
        </w:tc>
        <w:tc>
          <w:tcPr>
            <w:tcW w:w="1359" w:type="dxa"/>
            <w:shd w:val="clear" w:color="auto" w:fill="auto"/>
            <w:noWrap/>
            <w:vAlign w:val="center"/>
          </w:tcPr>
          <w:p w14:paraId="3EA7063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300.81 </w:t>
            </w:r>
          </w:p>
        </w:tc>
        <w:tc>
          <w:tcPr>
            <w:tcW w:w="1359" w:type="dxa"/>
            <w:shd w:val="clear" w:color="auto" w:fill="auto"/>
            <w:noWrap/>
            <w:vAlign w:val="center"/>
          </w:tcPr>
          <w:p w14:paraId="023C75A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318.86 </w:t>
            </w:r>
          </w:p>
        </w:tc>
        <w:tc>
          <w:tcPr>
            <w:tcW w:w="1359" w:type="dxa"/>
            <w:shd w:val="clear" w:color="auto" w:fill="auto"/>
            <w:noWrap/>
            <w:vAlign w:val="center"/>
          </w:tcPr>
          <w:p w14:paraId="0D3FA57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318.86 </w:t>
            </w:r>
          </w:p>
        </w:tc>
        <w:tc>
          <w:tcPr>
            <w:tcW w:w="1359" w:type="dxa"/>
            <w:shd w:val="clear" w:color="auto" w:fill="auto"/>
            <w:noWrap/>
            <w:vAlign w:val="center"/>
          </w:tcPr>
          <w:p w14:paraId="74FE058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318.86 </w:t>
            </w:r>
          </w:p>
        </w:tc>
        <w:tc>
          <w:tcPr>
            <w:tcW w:w="1359" w:type="dxa"/>
            <w:shd w:val="clear" w:color="auto" w:fill="auto"/>
            <w:noWrap/>
            <w:vAlign w:val="center"/>
          </w:tcPr>
          <w:p w14:paraId="0AF4672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337.99 </w:t>
            </w:r>
          </w:p>
        </w:tc>
        <w:tc>
          <w:tcPr>
            <w:tcW w:w="1362" w:type="dxa"/>
            <w:shd w:val="clear" w:color="auto" w:fill="auto"/>
            <w:noWrap/>
            <w:vAlign w:val="center"/>
          </w:tcPr>
          <w:p w14:paraId="29B47B8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337.99 </w:t>
            </w:r>
          </w:p>
        </w:tc>
      </w:tr>
      <w:tr w14:paraId="3F99F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1501E63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1.2.1.2</w:t>
            </w:r>
          </w:p>
        </w:tc>
        <w:tc>
          <w:tcPr>
            <w:tcW w:w="853" w:type="pct"/>
            <w:shd w:val="clear" w:color="auto" w:fill="auto"/>
            <w:vAlign w:val="center"/>
          </w:tcPr>
          <w:p w14:paraId="16A872D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人工成本</w:t>
            </w:r>
          </w:p>
        </w:tc>
        <w:tc>
          <w:tcPr>
            <w:tcW w:w="1298" w:type="dxa"/>
            <w:shd w:val="clear" w:color="auto" w:fill="auto"/>
            <w:noWrap/>
            <w:vAlign w:val="center"/>
          </w:tcPr>
          <w:p w14:paraId="56EFD93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9,421.25 </w:t>
            </w:r>
          </w:p>
        </w:tc>
        <w:tc>
          <w:tcPr>
            <w:tcW w:w="1359" w:type="dxa"/>
            <w:shd w:val="clear" w:color="auto" w:fill="auto"/>
            <w:noWrap/>
            <w:vAlign w:val="center"/>
          </w:tcPr>
          <w:p w14:paraId="4A4DDBF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517.10 </w:t>
            </w:r>
          </w:p>
        </w:tc>
        <w:tc>
          <w:tcPr>
            <w:tcW w:w="1359" w:type="dxa"/>
            <w:shd w:val="clear" w:color="auto" w:fill="auto"/>
            <w:noWrap/>
            <w:vAlign w:val="center"/>
          </w:tcPr>
          <w:p w14:paraId="73EBDA9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517.10 </w:t>
            </w:r>
          </w:p>
        </w:tc>
        <w:tc>
          <w:tcPr>
            <w:tcW w:w="1359" w:type="dxa"/>
            <w:shd w:val="clear" w:color="auto" w:fill="auto"/>
            <w:noWrap/>
            <w:vAlign w:val="center"/>
          </w:tcPr>
          <w:p w14:paraId="5A9C72F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548.12 </w:t>
            </w:r>
          </w:p>
        </w:tc>
        <w:tc>
          <w:tcPr>
            <w:tcW w:w="1359" w:type="dxa"/>
            <w:shd w:val="clear" w:color="auto" w:fill="auto"/>
            <w:noWrap/>
            <w:vAlign w:val="center"/>
          </w:tcPr>
          <w:p w14:paraId="61C07E5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548.12 </w:t>
            </w:r>
          </w:p>
        </w:tc>
        <w:tc>
          <w:tcPr>
            <w:tcW w:w="1359" w:type="dxa"/>
            <w:shd w:val="clear" w:color="auto" w:fill="auto"/>
            <w:noWrap/>
            <w:vAlign w:val="center"/>
          </w:tcPr>
          <w:p w14:paraId="65EFEB7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548.12 </w:t>
            </w:r>
          </w:p>
        </w:tc>
        <w:tc>
          <w:tcPr>
            <w:tcW w:w="1359" w:type="dxa"/>
            <w:shd w:val="clear" w:color="auto" w:fill="auto"/>
            <w:noWrap/>
            <w:vAlign w:val="center"/>
          </w:tcPr>
          <w:p w14:paraId="7E19DBB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581.01 </w:t>
            </w:r>
          </w:p>
        </w:tc>
        <w:tc>
          <w:tcPr>
            <w:tcW w:w="1362" w:type="dxa"/>
            <w:shd w:val="clear" w:color="auto" w:fill="auto"/>
            <w:noWrap/>
            <w:vAlign w:val="center"/>
          </w:tcPr>
          <w:p w14:paraId="72E6846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581.01 </w:t>
            </w:r>
          </w:p>
        </w:tc>
      </w:tr>
      <w:tr w14:paraId="2A675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561DFA7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1.2.1.3</w:t>
            </w:r>
          </w:p>
        </w:tc>
        <w:tc>
          <w:tcPr>
            <w:tcW w:w="853" w:type="pct"/>
            <w:shd w:val="clear" w:color="auto" w:fill="auto"/>
            <w:vAlign w:val="center"/>
          </w:tcPr>
          <w:p w14:paraId="78B5C38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充电桩燃动力费</w:t>
            </w:r>
          </w:p>
        </w:tc>
        <w:tc>
          <w:tcPr>
            <w:tcW w:w="1298" w:type="dxa"/>
            <w:shd w:val="clear" w:color="auto" w:fill="auto"/>
            <w:noWrap/>
            <w:vAlign w:val="center"/>
          </w:tcPr>
          <w:p w14:paraId="05E5DF3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5,282.89 </w:t>
            </w:r>
          </w:p>
        </w:tc>
        <w:tc>
          <w:tcPr>
            <w:tcW w:w="1359" w:type="dxa"/>
            <w:shd w:val="clear" w:color="auto" w:fill="auto"/>
            <w:noWrap/>
            <w:vAlign w:val="center"/>
          </w:tcPr>
          <w:p w14:paraId="2DCEC62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299.68 </w:t>
            </w:r>
          </w:p>
        </w:tc>
        <w:tc>
          <w:tcPr>
            <w:tcW w:w="1359" w:type="dxa"/>
            <w:shd w:val="clear" w:color="auto" w:fill="auto"/>
            <w:noWrap/>
            <w:vAlign w:val="center"/>
          </w:tcPr>
          <w:p w14:paraId="1A6F9F5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299.68 </w:t>
            </w:r>
          </w:p>
        </w:tc>
        <w:tc>
          <w:tcPr>
            <w:tcW w:w="1359" w:type="dxa"/>
            <w:shd w:val="clear" w:color="auto" w:fill="auto"/>
            <w:noWrap/>
            <w:vAlign w:val="center"/>
          </w:tcPr>
          <w:p w14:paraId="15293EA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317.66 </w:t>
            </w:r>
          </w:p>
        </w:tc>
        <w:tc>
          <w:tcPr>
            <w:tcW w:w="1359" w:type="dxa"/>
            <w:shd w:val="clear" w:color="auto" w:fill="auto"/>
            <w:noWrap/>
            <w:vAlign w:val="center"/>
          </w:tcPr>
          <w:p w14:paraId="75305C4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317.66 </w:t>
            </w:r>
          </w:p>
        </w:tc>
        <w:tc>
          <w:tcPr>
            <w:tcW w:w="1359" w:type="dxa"/>
            <w:shd w:val="clear" w:color="auto" w:fill="auto"/>
            <w:noWrap/>
            <w:vAlign w:val="center"/>
          </w:tcPr>
          <w:p w14:paraId="6EA79D3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317.66 </w:t>
            </w:r>
          </w:p>
        </w:tc>
        <w:tc>
          <w:tcPr>
            <w:tcW w:w="1359" w:type="dxa"/>
            <w:shd w:val="clear" w:color="auto" w:fill="auto"/>
            <w:noWrap/>
            <w:vAlign w:val="center"/>
          </w:tcPr>
          <w:p w14:paraId="08742C7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336.72 </w:t>
            </w:r>
          </w:p>
        </w:tc>
        <w:tc>
          <w:tcPr>
            <w:tcW w:w="1362" w:type="dxa"/>
            <w:shd w:val="clear" w:color="auto" w:fill="auto"/>
            <w:noWrap/>
            <w:vAlign w:val="center"/>
          </w:tcPr>
          <w:p w14:paraId="402CFE1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336.72 </w:t>
            </w:r>
          </w:p>
        </w:tc>
      </w:tr>
      <w:tr w14:paraId="40A7B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0DC3EC3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1.2.1.4</w:t>
            </w:r>
          </w:p>
        </w:tc>
        <w:tc>
          <w:tcPr>
            <w:tcW w:w="853" w:type="pct"/>
            <w:shd w:val="clear" w:color="auto" w:fill="auto"/>
            <w:vAlign w:val="center"/>
          </w:tcPr>
          <w:p w14:paraId="542CB3F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其他经营成本</w:t>
            </w:r>
          </w:p>
        </w:tc>
        <w:tc>
          <w:tcPr>
            <w:tcW w:w="1298" w:type="dxa"/>
            <w:shd w:val="clear" w:color="auto" w:fill="auto"/>
            <w:noWrap/>
            <w:vAlign w:val="center"/>
          </w:tcPr>
          <w:p w14:paraId="25BB02E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1,068.41 </w:t>
            </w:r>
          </w:p>
        </w:tc>
        <w:tc>
          <w:tcPr>
            <w:tcW w:w="1359" w:type="dxa"/>
            <w:shd w:val="clear" w:color="auto" w:fill="auto"/>
            <w:noWrap/>
            <w:vAlign w:val="center"/>
          </w:tcPr>
          <w:p w14:paraId="598CAF3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59.40 </w:t>
            </w:r>
          </w:p>
        </w:tc>
        <w:tc>
          <w:tcPr>
            <w:tcW w:w="1359" w:type="dxa"/>
            <w:shd w:val="clear" w:color="auto" w:fill="auto"/>
            <w:noWrap/>
            <w:vAlign w:val="center"/>
          </w:tcPr>
          <w:p w14:paraId="656A67B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59.40 </w:t>
            </w:r>
          </w:p>
        </w:tc>
        <w:tc>
          <w:tcPr>
            <w:tcW w:w="1359" w:type="dxa"/>
            <w:shd w:val="clear" w:color="auto" w:fill="auto"/>
            <w:noWrap/>
            <w:vAlign w:val="center"/>
          </w:tcPr>
          <w:p w14:paraId="33FAC8F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62.97 </w:t>
            </w:r>
          </w:p>
        </w:tc>
        <w:tc>
          <w:tcPr>
            <w:tcW w:w="1359" w:type="dxa"/>
            <w:shd w:val="clear" w:color="auto" w:fill="auto"/>
            <w:noWrap/>
            <w:vAlign w:val="center"/>
          </w:tcPr>
          <w:p w14:paraId="542270E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62.97 </w:t>
            </w:r>
          </w:p>
        </w:tc>
        <w:tc>
          <w:tcPr>
            <w:tcW w:w="1359" w:type="dxa"/>
            <w:shd w:val="clear" w:color="auto" w:fill="auto"/>
            <w:noWrap/>
            <w:vAlign w:val="center"/>
          </w:tcPr>
          <w:p w14:paraId="01ED62B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62.97 </w:t>
            </w:r>
          </w:p>
        </w:tc>
        <w:tc>
          <w:tcPr>
            <w:tcW w:w="1359" w:type="dxa"/>
            <w:shd w:val="clear" w:color="auto" w:fill="auto"/>
            <w:noWrap/>
            <w:vAlign w:val="center"/>
          </w:tcPr>
          <w:p w14:paraId="5810311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66.75 </w:t>
            </w:r>
          </w:p>
        </w:tc>
        <w:tc>
          <w:tcPr>
            <w:tcW w:w="1362" w:type="dxa"/>
            <w:shd w:val="clear" w:color="auto" w:fill="auto"/>
            <w:noWrap/>
            <w:vAlign w:val="center"/>
          </w:tcPr>
          <w:p w14:paraId="1201D70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66.75 </w:t>
            </w:r>
          </w:p>
        </w:tc>
      </w:tr>
      <w:tr w14:paraId="4DB22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730DCAE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1.2.1.5</w:t>
            </w:r>
          </w:p>
        </w:tc>
        <w:tc>
          <w:tcPr>
            <w:tcW w:w="853" w:type="pct"/>
            <w:shd w:val="clear" w:color="auto" w:fill="auto"/>
            <w:vAlign w:val="center"/>
          </w:tcPr>
          <w:p w14:paraId="701BE9B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设施设备修理费</w:t>
            </w:r>
          </w:p>
        </w:tc>
        <w:tc>
          <w:tcPr>
            <w:tcW w:w="1298" w:type="dxa"/>
            <w:shd w:val="clear" w:color="auto" w:fill="auto"/>
            <w:noWrap/>
            <w:vAlign w:val="center"/>
          </w:tcPr>
          <w:p w14:paraId="625A7C1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719.34 </w:t>
            </w:r>
          </w:p>
        </w:tc>
        <w:tc>
          <w:tcPr>
            <w:tcW w:w="1359" w:type="dxa"/>
            <w:shd w:val="clear" w:color="auto" w:fill="auto"/>
            <w:noWrap/>
            <w:vAlign w:val="center"/>
          </w:tcPr>
          <w:p w14:paraId="2A1EBE8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59.28 </w:t>
            </w:r>
          </w:p>
        </w:tc>
        <w:tc>
          <w:tcPr>
            <w:tcW w:w="1359" w:type="dxa"/>
            <w:shd w:val="clear" w:color="auto" w:fill="auto"/>
            <w:noWrap/>
            <w:vAlign w:val="center"/>
          </w:tcPr>
          <w:p w14:paraId="7214AD9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59.28 </w:t>
            </w:r>
          </w:p>
        </w:tc>
        <w:tc>
          <w:tcPr>
            <w:tcW w:w="1359" w:type="dxa"/>
            <w:shd w:val="clear" w:color="auto" w:fill="auto"/>
            <w:noWrap/>
            <w:vAlign w:val="center"/>
          </w:tcPr>
          <w:p w14:paraId="7B6ED3D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59.28 </w:t>
            </w:r>
          </w:p>
        </w:tc>
        <w:tc>
          <w:tcPr>
            <w:tcW w:w="1359" w:type="dxa"/>
            <w:shd w:val="clear" w:color="auto" w:fill="auto"/>
            <w:noWrap/>
            <w:vAlign w:val="center"/>
          </w:tcPr>
          <w:p w14:paraId="4BAF09B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59.28 </w:t>
            </w:r>
          </w:p>
        </w:tc>
        <w:tc>
          <w:tcPr>
            <w:tcW w:w="1359" w:type="dxa"/>
            <w:shd w:val="clear" w:color="auto" w:fill="auto"/>
            <w:noWrap/>
            <w:vAlign w:val="center"/>
          </w:tcPr>
          <w:p w14:paraId="4B26711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59.28 </w:t>
            </w:r>
          </w:p>
        </w:tc>
        <w:tc>
          <w:tcPr>
            <w:tcW w:w="1359" w:type="dxa"/>
            <w:shd w:val="clear" w:color="auto" w:fill="auto"/>
            <w:noWrap/>
            <w:vAlign w:val="center"/>
          </w:tcPr>
          <w:p w14:paraId="24CB25C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59.28 </w:t>
            </w:r>
          </w:p>
        </w:tc>
        <w:tc>
          <w:tcPr>
            <w:tcW w:w="1362" w:type="dxa"/>
            <w:shd w:val="clear" w:color="auto" w:fill="auto"/>
            <w:noWrap/>
            <w:vAlign w:val="center"/>
          </w:tcPr>
          <w:p w14:paraId="07C5BEC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59.28 </w:t>
            </w:r>
          </w:p>
        </w:tc>
      </w:tr>
      <w:tr w14:paraId="6B686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5FA7C53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1.2.2</w:t>
            </w:r>
          </w:p>
        </w:tc>
        <w:tc>
          <w:tcPr>
            <w:tcW w:w="853" w:type="pct"/>
            <w:shd w:val="clear" w:color="auto" w:fill="auto"/>
            <w:vAlign w:val="center"/>
          </w:tcPr>
          <w:p w14:paraId="04F742F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增值税进项税额</w:t>
            </w:r>
          </w:p>
        </w:tc>
        <w:tc>
          <w:tcPr>
            <w:tcW w:w="1298" w:type="dxa"/>
            <w:shd w:val="clear" w:color="auto" w:fill="auto"/>
            <w:noWrap/>
            <w:vAlign w:val="center"/>
          </w:tcPr>
          <w:p w14:paraId="4D10707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847.67 </w:t>
            </w:r>
          </w:p>
        </w:tc>
        <w:tc>
          <w:tcPr>
            <w:tcW w:w="1359" w:type="dxa"/>
            <w:shd w:val="clear" w:color="auto" w:fill="auto"/>
            <w:noWrap/>
            <w:vAlign w:val="center"/>
          </w:tcPr>
          <w:p w14:paraId="44939E6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49.64 </w:t>
            </w:r>
          </w:p>
        </w:tc>
        <w:tc>
          <w:tcPr>
            <w:tcW w:w="1359" w:type="dxa"/>
            <w:shd w:val="clear" w:color="auto" w:fill="auto"/>
            <w:noWrap/>
            <w:vAlign w:val="center"/>
          </w:tcPr>
          <w:p w14:paraId="42098D9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49.64 </w:t>
            </w:r>
          </w:p>
        </w:tc>
        <w:tc>
          <w:tcPr>
            <w:tcW w:w="1359" w:type="dxa"/>
            <w:shd w:val="clear" w:color="auto" w:fill="auto"/>
            <w:noWrap/>
            <w:vAlign w:val="center"/>
          </w:tcPr>
          <w:p w14:paraId="1062758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52.30 </w:t>
            </w:r>
          </w:p>
        </w:tc>
        <w:tc>
          <w:tcPr>
            <w:tcW w:w="1359" w:type="dxa"/>
            <w:shd w:val="clear" w:color="auto" w:fill="auto"/>
            <w:noWrap/>
            <w:vAlign w:val="center"/>
          </w:tcPr>
          <w:p w14:paraId="331E5FC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52.30 </w:t>
            </w:r>
          </w:p>
        </w:tc>
        <w:tc>
          <w:tcPr>
            <w:tcW w:w="1359" w:type="dxa"/>
            <w:shd w:val="clear" w:color="auto" w:fill="auto"/>
            <w:noWrap/>
            <w:vAlign w:val="center"/>
          </w:tcPr>
          <w:p w14:paraId="59CBF40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52.30 </w:t>
            </w:r>
          </w:p>
        </w:tc>
        <w:tc>
          <w:tcPr>
            <w:tcW w:w="1359" w:type="dxa"/>
            <w:shd w:val="clear" w:color="auto" w:fill="auto"/>
            <w:noWrap/>
            <w:vAlign w:val="center"/>
          </w:tcPr>
          <w:p w14:paraId="48EF44C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55.12 </w:t>
            </w:r>
          </w:p>
        </w:tc>
        <w:tc>
          <w:tcPr>
            <w:tcW w:w="1362" w:type="dxa"/>
            <w:shd w:val="clear" w:color="auto" w:fill="auto"/>
            <w:noWrap/>
            <w:vAlign w:val="center"/>
          </w:tcPr>
          <w:p w14:paraId="0F9C09E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55.12 </w:t>
            </w:r>
          </w:p>
        </w:tc>
      </w:tr>
      <w:tr w14:paraId="6521D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053F928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w:t>
            </w:r>
          </w:p>
        </w:tc>
        <w:tc>
          <w:tcPr>
            <w:tcW w:w="853" w:type="pct"/>
            <w:shd w:val="clear" w:color="auto" w:fill="auto"/>
            <w:vAlign w:val="center"/>
          </w:tcPr>
          <w:p w14:paraId="096E031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支付的各项税费</w:t>
            </w:r>
          </w:p>
        </w:tc>
        <w:tc>
          <w:tcPr>
            <w:tcW w:w="1298" w:type="dxa"/>
            <w:shd w:val="clear" w:color="auto" w:fill="auto"/>
            <w:noWrap/>
            <w:vAlign w:val="center"/>
          </w:tcPr>
          <w:p w14:paraId="708CA76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5,071.55 </w:t>
            </w:r>
          </w:p>
        </w:tc>
        <w:tc>
          <w:tcPr>
            <w:tcW w:w="1359" w:type="dxa"/>
            <w:shd w:val="clear" w:color="auto" w:fill="auto"/>
            <w:noWrap/>
            <w:vAlign w:val="center"/>
          </w:tcPr>
          <w:p w14:paraId="10189BC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309.91 </w:t>
            </w:r>
          </w:p>
        </w:tc>
        <w:tc>
          <w:tcPr>
            <w:tcW w:w="1359" w:type="dxa"/>
            <w:shd w:val="clear" w:color="auto" w:fill="auto"/>
            <w:noWrap/>
            <w:vAlign w:val="center"/>
          </w:tcPr>
          <w:p w14:paraId="5B3BA24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319.23 </w:t>
            </w:r>
          </w:p>
        </w:tc>
        <w:tc>
          <w:tcPr>
            <w:tcW w:w="1359" w:type="dxa"/>
            <w:shd w:val="clear" w:color="auto" w:fill="auto"/>
            <w:noWrap/>
            <w:vAlign w:val="center"/>
          </w:tcPr>
          <w:p w14:paraId="66316CB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359.33 </w:t>
            </w:r>
          </w:p>
        </w:tc>
        <w:tc>
          <w:tcPr>
            <w:tcW w:w="1359" w:type="dxa"/>
            <w:shd w:val="clear" w:color="auto" w:fill="auto"/>
            <w:noWrap/>
            <w:vAlign w:val="center"/>
          </w:tcPr>
          <w:p w14:paraId="0075A5D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369.65 </w:t>
            </w:r>
          </w:p>
        </w:tc>
        <w:tc>
          <w:tcPr>
            <w:tcW w:w="1359" w:type="dxa"/>
            <w:shd w:val="clear" w:color="auto" w:fill="auto"/>
            <w:noWrap/>
            <w:vAlign w:val="center"/>
          </w:tcPr>
          <w:p w14:paraId="533A73F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380.51 </w:t>
            </w:r>
          </w:p>
        </w:tc>
        <w:tc>
          <w:tcPr>
            <w:tcW w:w="1359" w:type="dxa"/>
            <w:shd w:val="clear" w:color="auto" w:fill="auto"/>
            <w:noWrap/>
            <w:vAlign w:val="center"/>
          </w:tcPr>
          <w:p w14:paraId="3B8C6C3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423.28 </w:t>
            </w:r>
          </w:p>
        </w:tc>
        <w:tc>
          <w:tcPr>
            <w:tcW w:w="1362" w:type="dxa"/>
            <w:shd w:val="clear" w:color="auto" w:fill="auto"/>
            <w:noWrap/>
            <w:vAlign w:val="center"/>
          </w:tcPr>
          <w:p w14:paraId="2794595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430.56 </w:t>
            </w:r>
          </w:p>
        </w:tc>
      </w:tr>
      <w:tr w14:paraId="20A3B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106B071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1.2.3.1</w:t>
            </w:r>
          </w:p>
        </w:tc>
        <w:tc>
          <w:tcPr>
            <w:tcW w:w="853" w:type="pct"/>
            <w:shd w:val="clear" w:color="auto" w:fill="auto"/>
            <w:vAlign w:val="center"/>
          </w:tcPr>
          <w:p w14:paraId="18174CE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缴纳增值税</w:t>
            </w:r>
          </w:p>
        </w:tc>
        <w:tc>
          <w:tcPr>
            <w:tcW w:w="1298" w:type="dxa"/>
            <w:shd w:val="clear" w:color="auto" w:fill="auto"/>
            <w:noWrap/>
            <w:vAlign w:val="center"/>
          </w:tcPr>
          <w:p w14:paraId="3C1A0B4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1,594.74 </w:t>
            </w:r>
          </w:p>
        </w:tc>
        <w:tc>
          <w:tcPr>
            <w:tcW w:w="1359" w:type="dxa"/>
            <w:shd w:val="clear" w:color="auto" w:fill="auto"/>
            <w:noWrap/>
            <w:vAlign w:val="center"/>
          </w:tcPr>
          <w:p w14:paraId="74ED5A0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87.42 </w:t>
            </w:r>
          </w:p>
        </w:tc>
        <w:tc>
          <w:tcPr>
            <w:tcW w:w="1359" w:type="dxa"/>
            <w:shd w:val="clear" w:color="auto" w:fill="auto"/>
            <w:noWrap/>
            <w:vAlign w:val="center"/>
          </w:tcPr>
          <w:p w14:paraId="7644893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87.42 </w:t>
            </w:r>
          </w:p>
        </w:tc>
        <w:tc>
          <w:tcPr>
            <w:tcW w:w="1359" w:type="dxa"/>
            <w:shd w:val="clear" w:color="auto" w:fill="auto"/>
            <w:noWrap/>
            <w:vAlign w:val="center"/>
          </w:tcPr>
          <w:p w14:paraId="3323B49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92.98 </w:t>
            </w:r>
          </w:p>
        </w:tc>
        <w:tc>
          <w:tcPr>
            <w:tcW w:w="1359" w:type="dxa"/>
            <w:shd w:val="clear" w:color="auto" w:fill="auto"/>
            <w:noWrap/>
            <w:vAlign w:val="center"/>
          </w:tcPr>
          <w:p w14:paraId="26B337D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92.98 </w:t>
            </w:r>
          </w:p>
        </w:tc>
        <w:tc>
          <w:tcPr>
            <w:tcW w:w="1359" w:type="dxa"/>
            <w:shd w:val="clear" w:color="auto" w:fill="auto"/>
            <w:noWrap/>
            <w:vAlign w:val="center"/>
          </w:tcPr>
          <w:p w14:paraId="66E566B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92.98 </w:t>
            </w:r>
          </w:p>
        </w:tc>
        <w:tc>
          <w:tcPr>
            <w:tcW w:w="1359" w:type="dxa"/>
            <w:shd w:val="clear" w:color="auto" w:fill="auto"/>
            <w:noWrap/>
            <w:vAlign w:val="center"/>
          </w:tcPr>
          <w:p w14:paraId="27998DB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98.88 </w:t>
            </w:r>
          </w:p>
        </w:tc>
        <w:tc>
          <w:tcPr>
            <w:tcW w:w="1362" w:type="dxa"/>
            <w:shd w:val="clear" w:color="auto" w:fill="auto"/>
            <w:noWrap/>
            <w:vAlign w:val="center"/>
          </w:tcPr>
          <w:p w14:paraId="40BA8F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98.88 </w:t>
            </w:r>
          </w:p>
        </w:tc>
      </w:tr>
      <w:tr w14:paraId="01555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4806A5D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1.2.3.2</w:t>
            </w:r>
          </w:p>
        </w:tc>
        <w:tc>
          <w:tcPr>
            <w:tcW w:w="853" w:type="pct"/>
            <w:shd w:val="clear" w:color="auto" w:fill="auto"/>
            <w:vAlign w:val="center"/>
          </w:tcPr>
          <w:p w14:paraId="251BADD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税金及附加</w:t>
            </w:r>
          </w:p>
        </w:tc>
        <w:tc>
          <w:tcPr>
            <w:tcW w:w="1298" w:type="dxa"/>
            <w:shd w:val="clear" w:color="auto" w:fill="auto"/>
            <w:noWrap/>
            <w:vAlign w:val="center"/>
          </w:tcPr>
          <w:p w14:paraId="1D3310D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159.47 </w:t>
            </w:r>
          </w:p>
        </w:tc>
        <w:tc>
          <w:tcPr>
            <w:tcW w:w="1359" w:type="dxa"/>
            <w:shd w:val="clear" w:color="auto" w:fill="auto"/>
            <w:noWrap/>
            <w:vAlign w:val="center"/>
          </w:tcPr>
          <w:p w14:paraId="6F5F1CA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8.74 </w:t>
            </w:r>
          </w:p>
        </w:tc>
        <w:tc>
          <w:tcPr>
            <w:tcW w:w="1359" w:type="dxa"/>
            <w:shd w:val="clear" w:color="auto" w:fill="auto"/>
            <w:noWrap/>
            <w:vAlign w:val="center"/>
          </w:tcPr>
          <w:p w14:paraId="5ABF78D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8.74 </w:t>
            </w:r>
          </w:p>
        </w:tc>
        <w:tc>
          <w:tcPr>
            <w:tcW w:w="1359" w:type="dxa"/>
            <w:shd w:val="clear" w:color="auto" w:fill="auto"/>
            <w:noWrap/>
            <w:vAlign w:val="center"/>
          </w:tcPr>
          <w:p w14:paraId="78C925A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9.30 </w:t>
            </w:r>
          </w:p>
        </w:tc>
        <w:tc>
          <w:tcPr>
            <w:tcW w:w="1359" w:type="dxa"/>
            <w:shd w:val="clear" w:color="auto" w:fill="auto"/>
            <w:noWrap/>
            <w:vAlign w:val="center"/>
          </w:tcPr>
          <w:p w14:paraId="5227AE6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9.30 </w:t>
            </w:r>
          </w:p>
        </w:tc>
        <w:tc>
          <w:tcPr>
            <w:tcW w:w="1359" w:type="dxa"/>
            <w:shd w:val="clear" w:color="auto" w:fill="auto"/>
            <w:noWrap/>
            <w:vAlign w:val="center"/>
          </w:tcPr>
          <w:p w14:paraId="356F5F6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9.30 </w:t>
            </w:r>
          </w:p>
        </w:tc>
        <w:tc>
          <w:tcPr>
            <w:tcW w:w="1359" w:type="dxa"/>
            <w:shd w:val="clear" w:color="auto" w:fill="auto"/>
            <w:noWrap/>
            <w:vAlign w:val="center"/>
          </w:tcPr>
          <w:p w14:paraId="1A805B6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9.89 </w:t>
            </w:r>
          </w:p>
        </w:tc>
        <w:tc>
          <w:tcPr>
            <w:tcW w:w="1362" w:type="dxa"/>
            <w:shd w:val="clear" w:color="auto" w:fill="auto"/>
            <w:noWrap/>
            <w:vAlign w:val="center"/>
          </w:tcPr>
          <w:p w14:paraId="4354D38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9.89 </w:t>
            </w:r>
          </w:p>
        </w:tc>
      </w:tr>
      <w:tr w14:paraId="6C27F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71E28AC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sz w:val="18"/>
                <w:szCs w:val="18"/>
                <w:highlight w:val="none"/>
                <w:u w:val="none"/>
                <w:lang w:val="en-US" w:eastAsia="zh-CN"/>
              </w:rPr>
            </w:pPr>
            <w:r>
              <w:rPr>
                <w:rFonts w:hint="eastAsia" w:ascii="仿宋" w:hAnsi="仿宋" w:eastAsia="仿宋" w:cs="仿宋"/>
                <w:b w:val="0"/>
                <w:bCs w:val="0"/>
                <w:i w:val="0"/>
                <w:iCs w:val="0"/>
                <w:color w:val="auto"/>
                <w:sz w:val="18"/>
                <w:szCs w:val="18"/>
                <w:highlight w:val="none"/>
                <w:u w:val="none"/>
                <w:lang w:val="en-US" w:eastAsia="zh-CN"/>
              </w:rPr>
              <w:t>1.2.3.3</w:t>
            </w:r>
          </w:p>
        </w:tc>
        <w:tc>
          <w:tcPr>
            <w:tcW w:w="853" w:type="pct"/>
            <w:shd w:val="clear" w:color="auto" w:fill="auto"/>
            <w:vAlign w:val="center"/>
          </w:tcPr>
          <w:p w14:paraId="4546D63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sz w:val="18"/>
                <w:szCs w:val="18"/>
                <w:highlight w:val="none"/>
                <w:u w:val="none"/>
              </w:rPr>
            </w:pPr>
            <w:r>
              <w:rPr>
                <w:rFonts w:hint="eastAsia" w:ascii="仿宋" w:hAnsi="仿宋" w:eastAsia="仿宋" w:cs="仿宋"/>
                <w:b w:val="0"/>
                <w:bCs w:val="0"/>
                <w:i w:val="0"/>
                <w:iCs w:val="0"/>
                <w:color w:val="auto"/>
                <w:sz w:val="18"/>
                <w:szCs w:val="18"/>
                <w:highlight w:val="none"/>
                <w:u w:val="none"/>
                <w:lang w:val="en-US" w:eastAsia="zh-CN"/>
              </w:rPr>
              <w:t>所得税</w:t>
            </w:r>
          </w:p>
        </w:tc>
        <w:tc>
          <w:tcPr>
            <w:tcW w:w="1298" w:type="dxa"/>
            <w:shd w:val="clear" w:color="auto" w:fill="auto"/>
            <w:noWrap/>
            <w:vAlign w:val="center"/>
          </w:tcPr>
          <w:p w14:paraId="7D7E28F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3,317.34 </w:t>
            </w:r>
          </w:p>
        </w:tc>
        <w:tc>
          <w:tcPr>
            <w:tcW w:w="1359" w:type="dxa"/>
            <w:shd w:val="clear" w:color="auto" w:fill="auto"/>
            <w:noWrap/>
            <w:vAlign w:val="center"/>
          </w:tcPr>
          <w:p w14:paraId="41E6D96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213.75 </w:t>
            </w:r>
          </w:p>
        </w:tc>
        <w:tc>
          <w:tcPr>
            <w:tcW w:w="1359" w:type="dxa"/>
            <w:shd w:val="clear" w:color="auto" w:fill="auto"/>
            <w:noWrap/>
            <w:vAlign w:val="center"/>
          </w:tcPr>
          <w:p w14:paraId="689FF8D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223.07 </w:t>
            </w:r>
          </w:p>
        </w:tc>
        <w:tc>
          <w:tcPr>
            <w:tcW w:w="1359" w:type="dxa"/>
            <w:shd w:val="clear" w:color="auto" w:fill="auto"/>
            <w:noWrap/>
            <w:vAlign w:val="center"/>
          </w:tcPr>
          <w:p w14:paraId="0FD37DE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257.05 </w:t>
            </w:r>
          </w:p>
        </w:tc>
        <w:tc>
          <w:tcPr>
            <w:tcW w:w="1359" w:type="dxa"/>
            <w:shd w:val="clear" w:color="auto" w:fill="auto"/>
            <w:noWrap/>
            <w:vAlign w:val="center"/>
          </w:tcPr>
          <w:p w14:paraId="71E6E46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267.37 </w:t>
            </w:r>
          </w:p>
        </w:tc>
        <w:tc>
          <w:tcPr>
            <w:tcW w:w="1359" w:type="dxa"/>
            <w:shd w:val="clear" w:color="auto" w:fill="auto"/>
            <w:noWrap/>
            <w:vAlign w:val="center"/>
          </w:tcPr>
          <w:p w14:paraId="39705CD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278.23 </w:t>
            </w:r>
          </w:p>
        </w:tc>
        <w:tc>
          <w:tcPr>
            <w:tcW w:w="1359" w:type="dxa"/>
            <w:shd w:val="clear" w:color="auto" w:fill="auto"/>
            <w:noWrap/>
            <w:vAlign w:val="center"/>
          </w:tcPr>
          <w:p w14:paraId="53B0E1F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314.51 </w:t>
            </w:r>
          </w:p>
        </w:tc>
        <w:tc>
          <w:tcPr>
            <w:tcW w:w="1362" w:type="dxa"/>
            <w:shd w:val="clear" w:color="auto" w:fill="auto"/>
            <w:noWrap/>
            <w:vAlign w:val="center"/>
          </w:tcPr>
          <w:p w14:paraId="6EDB3E9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321.79 </w:t>
            </w:r>
          </w:p>
        </w:tc>
      </w:tr>
      <w:tr w14:paraId="4D23A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42D491C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二</w:t>
            </w:r>
          </w:p>
        </w:tc>
        <w:tc>
          <w:tcPr>
            <w:tcW w:w="853" w:type="pct"/>
            <w:shd w:val="clear" w:color="auto" w:fill="auto"/>
            <w:vAlign w:val="center"/>
          </w:tcPr>
          <w:p w14:paraId="2EDDAB4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投资活动产生的现金</w:t>
            </w:r>
          </w:p>
        </w:tc>
        <w:tc>
          <w:tcPr>
            <w:tcW w:w="1298" w:type="dxa"/>
            <w:shd w:val="clear" w:color="auto" w:fill="auto"/>
            <w:noWrap/>
            <w:vAlign w:val="center"/>
          </w:tcPr>
          <w:p w14:paraId="5190F28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6271E6B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4C110D0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6D7B1B5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066F1F1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6076F5C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75AA192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7620467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7F5AF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4EBE7B8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w:t>
            </w:r>
          </w:p>
        </w:tc>
        <w:tc>
          <w:tcPr>
            <w:tcW w:w="853" w:type="pct"/>
            <w:shd w:val="clear" w:color="auto" w:fill="auto"/>
            <w:vAlign w:val="center"/>
          </w:tcPr>
          <w:p w14:paraId="765EED7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投资活动产生的净现金流量</w:t>
            </w:r>
          </w:p>
        </w:tc>
        <w:tc>
          <w:tcPr>
            <w:tcW w:w="1298" w:type="dxa"/>
            <w:shd w:val="clear" w:color="auto" w:fill="auto"/>
            <w:noWrap/>
            <w:vAlign w:val="center"/>
          </w:tcPr>
          <w:p w14:paraId="0EB6A52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-18,417.40 </w:t>
            </w:r>
          </w:p>
        </w:tc>
        <w:tc>
          <w:tcPr>
            <w:tcW w:w="1359" w:type="dxa"/>
            <w:shd w:val="clear" w:color="auto" w:fill="auto"/>
            <w:noWrap/>
            <w:vAlign w:val="center"/>
          </w:tcPr>
          <w:p w14:paraId="0DA70B0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0E75FB6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7E23A46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4B4AA9F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1F36281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02DF13C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1D29D8A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1FECF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27908D5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2.1</w:t>
            </w:r>
          </w:p>
        </w:tc>
        <w:tc>
          <w:tcPr>
            <w:tcW w:w="853" w:type="pct"/>
            <w:shd w:val="clear" w:color="auto" w:fill="auto"/>
            <w:vAlign w:val="center"/>
          </w:tcPr>
          <w:p w14:paraId="5F72FFC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投资活动产生的净现金流入</w:t>
            </w:r>
          </w:p>
        </w:tc>
        <w:tc>
          <w:tcPr>
            <w:tcW w:w="1298" w:type="dxa"/>
            <w:shd w:val="clear" w:color="auto" w:fill="auto"/>
            <w:noWrap/>
            <w:vAlign w:val="center"/>
          </w:tcPr>
          <w:p w14:paraId="263C502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 -   </w:t>
            </w:r>
          </w:p>
        </w:tc>
        <w:tc>
          <w:tcPr>
            <w:tcW w:w="1359" w:type="dxa"/>
            <w:shd w:val="clear" w:color="auto" w:fill="auto"/>
            <w:noWrap/>
            <w:vAlign w:val="center"/>
          </w:tcPr>
          <w:p w14:paraId="0CB79AA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70CBDE6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33EA6F2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7BCDC78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13CE832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8D7E4F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08EADE7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28FF3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366C09C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2.2</w:t>
            </w:r>
          </w:p>
        </w:tc>
        <w:tc>
          <w:tcPr>
            <w:tcW w:w="853" w:type="pct"/>
            <w:shd w:val="clear" w:color="auto" w:fill="auto"/>
            <w:vAlign w:val="center"/>
          </w:tcPr>
          <w:p w14:paraId="484B9D5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投资活动产生的净现金流出</w:t>
            </w:r>
          </w:p>
        </w:tc>
        <w:tc>
          <w:tcPr>
            <w:tcW w:w="1298" w:type="dxa"/>
            <w:shd w:val="clear" w:color="auto" w:fill="auto"/>
            <w:noWrap/>
            <w:vAlign w:val="center"/>
          </w:tcPr>
          <w:p w14:paraId="7B1EE06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18,417.40 </w:t>
            </w:r>
          </w:p>
        </w:tc>
        <w:tc>
          <w:tcPr>
            <w:tcW w:w="1359" w:type="dxa"/>
            <w:shd w:val="clear" w:color="auto" w:fill="auto"/>
            <w:noWrap/>
            <w:vAlign w:val="center"/>
          </w:tcPr>
          <w:p w14:paraId="0F7133A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6907CE1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08EFA2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04D2288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6AEC611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4F511CA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2E51191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0585F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52B4034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2.2.1</w:t>
            </w:r>
          </w:p>
        </w:tc>
        <w:tc>
          <w:tcPr>
            <w:tcW w:w="853" w:type="pct"/>
            <w:shd w:val="clear" w:color="auto" w:fill="auto"/>
            <w:vAlign w:val="center"/>
          </w:tcPr>
          <w:p w14:paraId="107AF2F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建设投资</w:t>
            </w:r>
          </w:p>
        </w:tc>
        <w:tc>
          <w:tcPr>
            <w:tcW w:w="1298" w:type="dxa"/>
            <w:shd w:val="clear" w:color="auto" w:fill="auto"/>
            <w:noWrap/>
            <w:vAlign w:val="center"/>
          </w:tcPr>
          <w:p w14:paraId="57044FE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18,417.40 </w:t>
            </w:r>
          </w:p>
        </w:tc>
        <w:tc>
          <w:tcPr>
            <w:tcW w:w="1359" w:type="dxa"/>
            <w:shd w:val="clear" w:color="auto" w:fill="auto"/>
            <w:noWrap/>
            <w:vAlign w:val="center"/>
          </w:tcPr>
          <w:p w14:paraId="5715B18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3294C16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7B580F3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0A58CE8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0F977CF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18B3EAE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1AE0016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3D020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34D7CD3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三</w:t>
            </w:r>
          </w:p>
        </w:tc>
        <w:tc>
          <w:tcPr>
            <w:tcW w:w="853" w:type="pct"/>
            <w:shd w:val="clear" w:color="auto" w:fill="auto"/>
            <w:vAlign w:val="center"/>
          </w:tcPr>
          <w:p w14:paraId="78D69A1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w:t>
            </w:r>
          </w:p>
        </w:tc>
        <w:tc>
          <w:tcPr>
            <w:tcW w:w="1298" w:type="dxa"/>
            <w:shd w:val="clear" w:color="auto" w:fill="auto"/>
            <w:noWrap/>
            <w:vAlign w:val="center"/>
          </w:tcPr>
          <w:p w14:paraId="65D0DA0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46CE7BE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482BE4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35D35E2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382788D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61EBDD9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08C5718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7827338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6E7E5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608331B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w:t>
            </w:r>
          </w:p>
        </w:tc>
        <w:tc>
          <w:tcPr>
            <w:tcW w:w="853" w:type="pct"/>
            <w:shd w:val="clear" w:color="auto" w:fill="auto"/>
            <w:vAlign w:val="center"/>
          </w:tcPr>
          <w:p w14:paraId="07E5522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融资活动净现金流量</w:t>
            </w:r>
          </w:p>
        </w:tc>
        <w:tc>
          <w:tcPr>
            <w:tcW w:w="1298" w:type="dxa"/>
            <w:shd w:val="clear" w:color="auto" w:fill="auto"/>
            <w:noWrap/>
            <w:vAlign w:val="center"/>
          </w:tcPr>
          <w:p w14:paraId="539056D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1,054.74 </w:t>
            </w:r>
          </w:p>
        </w:tc>
        <w:tc>
          <w:tcPr>
            <w:tcW w:w="1359" w:type="dxa"/>
            <w:shd w:val="clear" w:color="auto" w:fill="auto"/>
            <w:noWrap/>
            <w:vAlign w:val="center"/>
          </w:tcPr>
          <w:p w14:paraId="402A8AB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359" w:type="dxa"/>
            <w:shd w:val="clear" w:color="auto" w:fill="auto"/>
            <w:noWrap/>
            <w:vAlign w:val="center"/>
          </w:tcPr>
          <w:p w14:paraId="66BE0D2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359" w:type="dxa"/>
            <w:shd w:val="clear" w:color="auto" w:fill="auto"/>
            <w:noWrap/>
            <w:vAlign w:val="center"/>
          </w:tcPr>
          <w:p w14:paraId="2FBD508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359" w:type="dxa"/>
            <w:shd w:val="clear" w:color="auto" w:fill="auto"/>
            <w:noWrap/>
            <w:vAlign w:val="center"/>
          </w:tcPr>
          <w:p w14:paraId="2DE49D1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359" w:type="dxa"/>
            <w:shd w:val="clear" w:color="auto" w:fill="auto"/>
            <w:noWrap/>
            <w:vAlign w:val="center"/>
          </w:tcPr>
          <w:p w14:paraId="5354EAE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359" w:type="dxa"/>
            <w:shd w:val="clear" w:color="auto" w:fill="auto"/>
            <w:noWrap/>
            <w:vAlign w:val="center"/>
          </w:tcPr>
          <w:p w14:paraId="0A240F5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-707.95 </w:t>
            </w:r>
          </w:p>
        </w:tc>
        <w:tc>
          <w:tcPr>
            <w:tcW w:w="1362" w:type="dxa"/>
            <w:shd w:val="clear" w:color="auto" w:fill="auto"/>
            <w:noWrap/>
            <w:vAlign w:val="center"/>
          </w:tcPr>
          <w:p w14:paraId="77FFBD2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-233.73 </w:t>
            </w:r>
          </w:p>
        </w:tc>
      </w:tr>
      <w:tr w14:paraId="75A22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57B31F3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w:t>
            </w:r>
          </w:p>
        </w:tc>
        <w:tc>
          <w:tcPr>
            <w:tcW w:w="853" w:type="pct"/>
            <w:shd w:val="clear" w:color="auto" w:fill="auto"/>
            <w:vAlign w:val="center"/>
          </w:tcPr>
          <w:p w14:paraId="283011A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融资活动产生的现金流入</w:t>
            </w:r>
          </w:p>
        </w:tc>
        <w:tc>
          <w:tcPr>
            <w:tcW w:w="1298" w:type="dxa"/>
            <w:shd w:val="clear" w:color="auto" w:fill="auto"/>
            <w:noWrap/>
            <w:vAlign w:val="center"/>
          </w:tcPr>
          <w:p w14:paraId="0724120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19,200.00 </w:t>
            </w:r>
          </w:p>
        </w:tc>
        <w:tc>
          <w:tcPr>
            <w:tcW w:w="1359" w:type="dxa"/>
            <w:shd w:val="clear" w:color="auto" w:fill="auto"/>
            <w:noWrap/>
            <w:vAlign w:val="center"/>
          </w:tcPr>
          <w:p w14:paraId="0BFA3EB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6BF2E11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4D3015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734E704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065332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76ABE0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22828DD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6D36F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5C2D463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3.1.1</w:t>
            </w:r>
          </w:p>
        </w:tc>
        <w:tc>
          <w:tcPr>
            <w:tcW w:w="853" w:type="pct"/>
            <w:shd w:val="clear" w:color="auto" w:fill="auto"/>
            <w:vAlign w:val="center"/>
          </w:tcPr>
          <w:p w14:paraId="452C7D2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项目资本金流入</w:t>
            </w:r>
          </w:p>
        </w:tc>
        <w:tc>
          <w:tcPr>
            <w:tcW w:w="1298" w:type="dxa"/>
            <w:shd w:val="clear" w:color="auto" w:fill="auto"/>
            <w:noWrap/>
            <w:vAlign w:val="center"/>
          </w:tcPr>
          <w:p w14:paraId="3D8EBDF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8,200.00 </w:t>
            </w:r>
          </w:p>
        </w:tc>
        <w:tc>
          <w:tcPr>
            <w:tcW w:w="1359" w:type="dxa"/>
            <w:shd w:val="clear" w:color="auto" w:fill="auto"/>
            <w:noWrap/>
            <w:vAlign w:val="center"/>
          </w:tcPr>
          <w:p w14:paraId="002124F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1CB7794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672DC42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9F18BE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60E7F37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011B568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543B125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647A2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46D2252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3.1.2</w:t>
            </w:r>
          </w:p>
        </w:tc>
        <w:tc>
          <w:tcPr>
            <w:tcW w:w="853" w:type="pct"/>
            <w:shd w:val="clear" w:color="auto" w:fill="auto"/>
            <w:vAlign w:val="center"/>
          </w:tcPr>
          <w:p w14:paraId="4469376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市场化融资款流入</w:t>
            </w:r>
          </w:p>
        </w:tc>
        <w:tc>
          <w:tcPr>
            <w:tcW w:w="1298" w:type="dxa"/>
            <w:shd w:val="clear" w:color="auto" w:fill="auto"/>
            <w:noWrap/>
            <w:vAlign w:val="center"/>
          </w:tcPr>
          <w:p w14:paraId="1D84B57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11,000.00 </w:t>
            </w:r>
          </w:p>
        </w:tc>
        <w:tc>
          <w:tcPr>
            <w:tcW w:w="1359" w:type="dxa"/>
            <w:shd w:val="clear" w:color="auto" w:fill="auto"/>
            <w:noWrap/>
            <w:vAlign w:val="center"/>
          </w:tcPr>
          <w:p w14:paraId="0A5F157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3EC0850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6BF2318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52D078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7F6EDA8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6C050A6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62" w:type="dxa"/>
            <w:shd w:val="clear" w:color="auto" w:fill="auto"/>
            <w:noWrap/>
            <w:vAlign w:val="center"/>
          </w:tcPr>
          <w:p w14:paraId="3F109A6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5A1DF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48D00C5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w:t>
            </w:r>
          </w:p>
        </w:tc>
        <w:tc>
          <w:tcPr>
            <w:tcW w:w="853" w:type="pct"/>
            <w:shd w:val="clear" w:color="auto" w:fill="auto"/>
            <w:vAlign w:val="center"/>
          </w:tcPr>
          <w:p w14:paraId="111B4C8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融资活动产生的现金流出</w:t>
            </w:r>
          </w:p>
        </w:tc>
        <w:tc>
          <w:tcPr>
            <w:tcW w:w="1298" w:type="dxa"/>
            <w:shd w:val="clear" w:color="auto" w:fill="auto"/>
            <w:noWrap/>
            <w:vAlign w:val="center"/>
          </w:tcPr>
          <w:p w14:paraId="40AC750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18,145.26 </w:t>
            </w:r>
          </w:p>
        </w:tc>
        <w:tc>
          <w:tcPr>
            <w:tcW w:w="1359" w:type="dxa"/>
            <w:shd w:val="clear" w:color="auto" w:fill="auto"/>
            <w:noWrap/>
            <w:vAlign w:val="center"/>
          </w:tcPr>
          <w:p w14:paraId="786ED3C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359" w:type="dxa"/>
            <w:shd w:val="clear" w:color="auto" w:fill="auto"/>
            <w:noWrap/>
            <w:vAlign w:val="center"/>
          </w:tcPr>
          <w:p w14:paraId="3E29C6F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359" w:type="dxa"/>
            <w:shd w:val="clear" w:color="auto" w:fill="auto"/>
            <w:noWrap/>
            <w:vAlign w:val="center"/>
          </w:tcPr>
          <w:p w14:paraId="56D2BE6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359" w:type="dxa"/>
            <w:shd w:val="clear" w:color="auto" w:fill="auto"/>
            <w:noWrap/>
            <w:vAlign w:val="center"/>
          </w:tcPr>
          <w:p w14:paraId="5661A08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359" w:type="dxa"/>
            <w:shd w:val="clear" w:color="auto" w:fill="auto"/>
            <w:noWrap/>
            <w:vAlign w:val="center"/>
          </w:tcPr>
          <w:p w14:paraId="1237501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359" w:type="dxa"/>
            <w:shd w:val="clear" w:color="auto" w:fill="auto"/>
            <w:noWrap/>
            <w:vAlign w:val="center"/>
          </w:tcPr>
          <w:p w14:paraId="1779B95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707.95 </w:t>
            </w:r>
          </w:p>
        </w:tc>
        <w:tc>
          <w:tcPr>
            <w:tcW w:w="1362" w:type="dxa"/>
            <w:shd w:val="clear" w:color="auto" w:fill="auto"/>
            <w:noWrap/>
            <w:vAlign w:val="center"/>
          </w:tcPr>
          <w:p w14:paraId="6509886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233.73 </w:t>
            </w:r>
          </w:p>
        </w:tc>
      </w:tr>
      <w:tr w14:paraId="29FCC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18F2083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3.2.1</w:t>
            </w:r>
          </w:p>
        </w:tc>
        <w:tc>
          <w:tcPr>
            <w:tcW w:w="853" w:type="pct"/>
            <w:shd w:val="clear" w:color="auto" w:fill="auto"/>
            <w:vAlign w:val="center"/>
          </w:tcPr>
          <w:p w14:paraId="32EF8A6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市场化融资还本付息</w:t>
            </w:r>
          </w:p>
        </w:tc>
        <w:tc>
          <w:tcPr>
            <w:tcW w:w="1298" w:type="dxa"/>
            <w:shd w:val="clear" w:color="auto" w:fill="auto"/>
            <w:noWrap/>
            <w:vAlign w:val="center"/>
          </w:tcPr>
          <w:p w14:paraId="3EFB65F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18,145.26 </w:t>
            </w:r>
          </w:p>
        </w:tc>
        <w:tc>
          <w:tcPr>
            <w:tcW w:w="1359" w:type="dxa"/>
            <w:shd w:val="clear" w:color="auto" w:fill="auto"/>
            <w:noWrap/>
            <w:vAlign w:val="center"/>
          </w:tcPr>
          <w:p w14:paraId="4F18E6F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359" w:type="dxa"/>
            <w:shd w:val="clear" w:color="auto" w:fill="auto"/>
            <w:noWrap/>
            <w:vAlign w:val="center"/>
          </w:tcPr>
          <w:p w14:paraId="79DC34A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359" w:type="dxa"/>
            <w:shd w:val="clear" w:color="auto" w:fill="auto"/>
            <w:noWrap/>
            <w:vAlign w:val="center"/>
          </w:tcPr>
          <w:p w14:paraId="28694C5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359" w:type="dxa"/>
            <w:shd w:val="clear" w:color="auto" w:fill="auto"/>
            <w:noWrap/>
            <w:vAlign w:val="center"/>
          </w:tcPr>
          <w:p w14:paraId="5753CD2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359" w:type="dxa"/>
            <w:shd w:val="clear" w:color="auto" w:fill="auto"/>
            <w:noWrap/>
            <w:vAlign w:val="center"/>
          </w:tcPr>
          <w:p w14:paraId="6868A6A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949.12 </w:t>
            </w:r>
          </w:p>
        </w:tc>
        <w:tc>
          <w:tcPr>
            <w:tcW w:w="1359" w:type="dxa"/>
            <w:shd w:val="clear" w:color="auto" w:fill="auto"/>
            <w:noWrap/>
            <w:vAlign w:val="center"/>
          </w:tcPr>
          <w:p w14:paraId="5726F1B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707.95 </w:t>
            </w:r>
          </w:p>
        </w:tc>
        <w:tc>
          <w:tcPr>
            <w:tcW w:w="1362" w:type="dxa"/>
            <w:shd w:val="clear" w:color="auto" w:fill="auto"/>
            <w:noWrap/>
            <w:vAlign w:val="center"/>
          </w:tcPr>
          <w:p w14:paraId="6B04C40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233.73 </w:t>
            </w:r>
          </w:p>
        </w:tc>
      </w:tr>
      <w:tr w14:paraId="04577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5615A9C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四</w:t>
            </w:r>
          </w:p>
        </w:tc>
        <w:tc>
          <w:tcPr>
            <w:tcW w:w="853" w:type="pct"/>
            <w:shd w:val="clear" w:color="auto" w:fill="auto"/>
            <w:vAlign w:val="center"/>
          </w:tcPr>
          <w:p w14:paraId="3FA4F0D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项目期的期初资金</w:t>
            </w:r>
          </w:p>
        </w:tc>
        <w:tc>
          <w:tcPr>
            <w:tcW w:w="1298" w:type="dxa"/>
            <w:shd w:val="clear" w:color="auto" w:fill="auto"/>
            <w:noWrap/>
            <w:vAlign w:val="center"/>
          </w:tcPr>
          <w:p w14:paraId="15E8B06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61CDE53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5,377.00 </w:t>
            </w:r>
          </w:p>
        </w:tc>
        <w:tc>
          <w:tcPr>
            <w:tcW w:w="1359" w:type="dxa"/>
            <w:shd w:val="clear" w:color="auto" w:fill="auto"/>
            <w:noWrap/>
            <w:vAlign w:val="center"/>
          </w:tcPr>
          <w:p w14:paraId="591C9A7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5,939.27 </w:t>
            </w:r>
          </w:p>
        </w:tc>
        <w:tc>
          <w:tcPr>
            <w:tcW w:w="1359" w:type="dxa"/>
            <w:shd w:val="clear" w:color="auto" w:fill="auto"/>
            <w:noWrap/>
            <w:vAlign w:val="center"/>
          </w:tcPr>
          <w:p w14:paraId="7AEA304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6,492.23 </w:t>
            </w:r>
          </w:p>
        </w:tc>
        <w:tc>
          <w:tcPr>
            <w:tcW w:w="1359" w:type="dxa"/>
            <w:shd w:val="clear" w:color="auto" w:fill="auto"/>
            <w:noWrap/>
            <w:vAlign w:val="center"/>
          </w:tcPr>
          <w:p w14:paraId="0951C89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7,118.25 </w:t>
            </w:r>
          </w:p>
        </w:tc>
        <w:tc>
          <w:tcPr>
            <w:tcW w:w="1359" w:type="dxa"/>
            <w:shd w:val="clear" w:color="auto" w:fill="auto"/>
            <w:noWrap/>
            <w:vAlign w:val="center"/>
          </w:tcPr>
          <w:p w14:paraId="414E6C4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7,733.94 </w:t>
            </w:r>
          </w:p>
        </w:tc>
        <w:tc>
          <w:tcPr>
            <w:tcW w:w="1359" w:type="dxa"/>
            <w:shd w:val="clear" w:color="auto" w:fill="auto"/>
            <w:noWrap/>
            <w:vAlign w:val="center"/>
          </w:tcPr>
          <w:p w14:paraId="23DE85C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8,338.77 </w:t>
            </w:r>
          </w:p>
        </w:tc>
        <w:tc>
          <w:tcPr>
            <w:tcW w:w="1362" w:type="dxa"/>
            <w:shd w:val="clear" w:color="auto" w:fill="auto"/>
            <w:noWrap/>
            <w:vAlign w:val="center"/>
          </w:tcPr>
          <w:p w14:paraId="6E82346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9,261.93 </w:t>
            </w:r>
          </w:p>
        </w:tc>
      </w:tr>
      <w:tr w14:paraId="6F8C1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669E9A7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五</w:t>
            </w:r>
          </w:p>
        </w:tc>
        <w:tc>
          <w:tcPr>
            <w:tcW w:w="853" w:type="pct"/>
            <w:shd w:val="clear" w:color="auto" w:fill="auto"/>
            <w:vAlign w:val="center"/>
          </w:tcPr>
          <w:p w14:paraId="75D2E13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项目期内现金变动</w:t>
            </w:r>
          </w:p>
        </w:tc>
        <w:tc>
          <w:tcPr>
            <w:tcW w:w="1298" w:type="dxa"/>
            <w:shd w:val="clear" w:color="auto" w:fill="auto"/>
            <w:noWrap/>
            <w:vAlign w:val="center"/>
          </w:tcPr>
          <w:p w14:paraId="2A838DF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10,652.05 </w:t>
            </w:r>
          </w:p>
        </w:tc>
        <w:tc>
          <w:tcPr>
            <w:tcW w:w="1359" w:type="dxa"/>
            <w:shd w:val="clear" w:color="auto" w:fill="auto"/>
            <w:noWrap/>
            <w:vAlign w:val="center"/>
          </w:tcPr>
          <w:p w14:paraId="378B677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562.28 </w:t>
            </w:r>
          </w:p>
        </w:tc>
        <w:tc>
          <w:tcPr>
            <w:tcW w:w="1359" w:type="dxa"/>
            <w:shd w:val="clear" w:color="auto" w:fill="auto"/>
            <w:noWrap/>
            <w:vAlign w:val="center"/>
          </w:tcPr>
          <w:p w14:paraId="660A15C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552.96 </w:t>
            </w:r>
          </w:p>
        </w:tc>
        <w:tc>
          <w:tcPr>
            <w:tcW w:w="1359" w:type="dxa"/>
            <w:shd w:val="clear" w:color="auto" w:fill="auto"/>
            <w:noWrap/>
            <w:vAlign w:val="center"/>
          </w:tcPr>
          <w:p w14:paraId="451C754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626.02 </w:t>
            </w:r>
          </w:p>
        </w:tc>
        <w:tc>
          <w:tcPr>
            <w:tcW w:w="1359" w:type="dxa"/>
            <w:shd w:val="clear" w:color="auto" w:fill="auto"/>
            <w:noWrap/>
            <w:vAlign w:val="center"/>
          </w:tcPr>
          <w:p w14:paraId="63109A1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615.69 </w:t>
            </w:r>
          </w:p>
        </w:tc>
        <w:tc>
          <w:tcPr>
            <w:tcW w:w="1359" w:type="dxa"/>
            <w:shd w:val="clear" w:color="auto" w:fill="auto"/>
            <w:noWrap/>
            <w:vAlign w:val="center"/>
          </w:tcPr>
          <w:p w14:paraId="6C76EF0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604.83 </w:t>
            </w:r>
          </w:p>
        </w:tc>
        <w:tc>
          <w:tcPr>
            <w:tcW w:w="1359" w:type="dxa"/>
            <w:shd w:val="clear" w:color="auto" w:fill="auto"/>
            <w:noWrap/>
            <w:vAlign w:val="center"/>
          </w:tcPr>
          <w:p w14:paraId="58710F0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923.17 </w:t>
            </w:r>
          </w:p>
        </w:tc>
        <w:tc>
          <w:tcPr>
            <w:tcW w:w="1362" w:type="dxa"/>
            <w:shd w:val="clear" w:color="auto" w:fill="auto"/>
            <w:noWrap/>
            <w:vAlign w:val="center"/>
          </w:tcPr>
          <w:p w14:paraId="7E182B5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1,390.11 </w:t>
            </w:r>
          </w:p>
        </w:tc>
      </w:tr>
      <w:tr w14:paraId="6A854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328" w:type="pct"/>
            <w:shd w:val="clear" w:color="auto" w:fill="auto"/>
            <w:noWrap/>
            <w:vAlign w:val="center"/>
          </w:tcPr>
          <w:p w14:paraId="169FAE8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六</w:t>
            </w:r>
          </w:p>
        </w:tc>
        <w:tc>
          <w:tcPr>
            <w:tcW w:w="853" w:type="pct"/>
            <w:shd w:val="clear" w:color="auto" w:fill="auto"/>
            <w:vAlign w:val="center"/>
          </w:tcPr>
          <w:p w14:paraId="2C648F3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仿宋" w:hAnsi="仿宋" w:eastAsia="仿宋" w:cs="仿宋"/>
                <w:b w:val="0"/>
                <w:bCs w:val="0"/>
                <w:i w:val="0"/>
                <w:iCs w:val="0"/>
                <w:color w:val="auto"/>
                <w:kern w:val="0"/>
                <w:sz w:val="18"/>
                <w:szCs w:val="18"/>
                <w:highlight w:val="none"/>
                <w:u w:val="none"/>
                <w:lang w:val="en-US" w:eastAsia="zh-CN" w:bidi="ar-SA"/>
              </w:rPr>
            </w:pPr>
            <w:r>
              <w:rPr>
                <w:rFonts w:hint="eastAsia" w:ascii="仿宋" w:hAnsi="仿宋" w:eastAsia="仿宋" w:cs="仿宋"/>
                <w:b w:val="0"/>
                <w:bCs w:val="0"/>
                <w:i w:val="0"/>
                <w:iCs w:val="0"/>
                <w:color w:val="auto"/>
                <w:sz w:val="18"/>
                <w:szCs w:val="18"/>
                <w:highlight w:val="none"/>
                <w:u w:val="none"/>
                <w:lang w:val="en-US" w:eastAsia="zh-CN"/>
              </w:rPr>
              <w:t>项目期的期末资金</w:t>
            </w:r>
          </w:p>
        </w:tc>
        <w:tc>
          <w:tcPr>
            <w:tcW w:w="1298" w:type="dxa"/>
            <w:shd w:val="clear" w:color="auto" w:fill="auto"/>
            <w:noWrap/>
            <w:vAlign w:val="center"/>
          </w:tcPr>
          <w:p w14:paraId="422FA8F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1359" w:type="dxa"/>
            <w:shd w:val="clear" w:color="auto" w:fill="auto"/>
            <w:noWrap/>
            <w:vAlign w:val="center"/>
          </w:tcPr>
          <w:p w14:paraId="28CF4A6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5,939.27 </w:t>
            </w:r>
          </w:p>
        </w:tc>
        <w:tc>
          <w:tcPr>
            <w:tcW w:w="1359" w:type="dxa"/>
            <w:shd w:val="clear" w:color="auto" w:fill="auto"/>
            <w:noWrap/>
            <w:vAlign w:val="center"/>
          </w:tcPr>
          <w:p w14:paraId="5C0F0AC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6,492.23 </w:t>
            </w:r>
          </w:p>
        </w:tc>
        <w:tc>
          <w:tcPr>
            <w:tcW w:w="1359" w:type="dxa"/>
            <w:shd w:val="clear" w:color="auto" w:fill="auto"/>
            <w:noWrap/>
            <w:vAlign w:val="center"/>
          </w:tcPr>
          <w:p w14:paraId="6F44C0E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7,118.25 </w:t>
            </w:r>
          </w:p>
        </w:tc>
        <w:tc>
          <w:tcPr>
            <w:tcW w:w="1359" w:type="dxa"/>
            <w:shd w:val="clear" w:color="auto" w:fill="auto"/>
            <w:noWrap/>
            <w:vAlign w:val="center"/>
          </w:tcPr>
          <w:p w14:paraId="6D63475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7,733.94 </w:t>
            </w:r>
          </w:p>
        </w:tc>
        <w:tc>
          <w:tcPr>
            <w:tcW w:w="1359" w:type="dxa"/>
            <w:shd w:val="clear" w:color="auto" w:fill="auto"/>
            <w:noWrap/>
            <w:vAlign w:val="center"/>
          </w:tcPr>
          <w:p w14:paraId="65F9624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8,338.77 </w:t>
            </w:r>
          </w:p>
        </w:tc>
        <w:tc>
          <w:tcPr>
            <w:tcW w:w="1359" w:type="dxa"/>
            <w:shd w:val="clear" w:color="auto" w:fill="auto"/>
            <w:noWrap/>
            <w:vAlign w:val="center"/>
          </w:tcPr>
          <w:p w14:paraId="4CCD41A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9,261.93 </w:t>
            </w:r>
          </w:p>
        </w:tc>
        <w:tc>
          <w:tcPr>
            <w:tcW w:w="1362" w:type="dxa"/>
            <w:shd w:val="clear" w:color="auto" w:fill="auto"/>
            <w:noWrap/>
            <w:vAlign w:val="center"/>
          </w:tcPr>
          <w:p w14:paraId="055204C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 xml:space="preserve">10,652.05 </w:t>
            </w:r>
          </w:p>
        </w:tc>
      </w:tr>
      <w:tr w14:paraId="3773B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2119" w:type="pct"/>
            <w:gridSpan w:val="4"/>
            <w:shd w:val="clear" w:color="auto" w:fill="auto"/>
            <w:noWrap/>
            <w:vAlign w:val="center"/>
          </w:tcPr>
          <w:p w14:paraId="4F3EACB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r>
              <w:rPr>
                <w:rFonts w:hint="eastAsia" w:ascii="仿宋" w:hAnsi="仿宋" w:eastAsia="仿宋" w:cs="仿宋"/>
                <w:b w:val="0"/>
                <w:bCs w:val="0"/>
                <w:i w:val="0"/>
                <w:iCs w:val="0"/>
                <w:color w:val="auto"/>
                <w:kern w:val="0"/>
                <w:sz w:val="18"/>
                <w:szCs w:val="18"/>
                <w:highlight w:val="none"/>
                <w:u w:val="none"/>
                <w:lang w:val="en-US" w:eastAsia="zh-CN" w:bidi="ar"/>
              </w:rPr>
              <w:t>主要财务指标-－市场化融资</w:t>
            </w:r>
            <w:r>
              <w:rPr>
                <w:rFonts w:hint="eastAsia" w:ascii="仿宋" w:hAnsi="仿宋" w:eastAsia="仿宋" w:cs="仿宋"/>
                <w:b w:val="0"/>
                <w:bCs w:val="0"/>
                <w:i w:val="0"/>
                <w:iCs w:val="0"/>
                <w:color w:val="auto"/>
                <w:kern w:val="0"/>
                <w:sz w:val="18"/>
                <w:szCs w:val="18"/>
                <w:highlight w:val="none"/>
                <w:u w:val="none"/>
                <w:lang w:val="en-US" w:eastAsia="zh-CN" w:bidi="ar"/>
              </w:rPr>
              <w:tab/>
            </w:r>
            <w:r>
              <w:rPr>
                <w:rFonts w:hint="eastAsia" w:ascii="仿宋" w:hAnsi="仿宋" w:eastAsia="仿宋" w:cs="仿宋"/>
                <w:b w:val="0"/>
                <w:bCs w:val="0"/>
                <w:i w:val="0"/>
                <w:iCs w:val="0"/>
                <w:color w:val="auto"/>
                <w:kern w:val="0"/>
                <w:sz w:val="18"/>
                <w:szCs w:val="18"/>
                <w:highlight w:val="none"/>
                <w:u w:val="none"/>
                <w:lang w:val="en-US" w:eastAsia="zh-CN" w:bidi="ar"/>
              </w:rPr>
              <w:tab/>
            </w:r>
            <w:r>
              <w:rPr>
                <w:rFonts w:hint="eastAsia" w:ascii="仿宋" w:hAnsi="仿宋" w:eastAsia="仿宋" w:cs="仿宋"/>
                <w:b w:val="0"/>
                <w:bCs w:val="0"/>
                <w:i w:val="0"/>
                <w:iCs w:val="0"/>
                <w:color w:val="auto"/>
                <w:kern w:val="0"/>
                <w:sz w:val="18"/>
                <w:szCs w:val="18"/>
                <w:highlight w:val="none"/>
                <w:u w:val="none"/>
                <w:lang w:val="en-US" w:eastAsia="zh-CN" w:bidi="ar"/>
              </w:rPr>
              <w:tab/>
            </w:r>
            <w:r>
              <w:rPr>
                <w:rFonts w:hint="eastAsia" w:ascii="仿宋" w:hAnsi="仿宋" w:eastAsia="仿宋" w:cs="仿宋"/>
                <w:b w:val="0"/>
                <w:bCs w:val="0"/>
                <w:i w:val="0"/>
                <w:iCs w:val="0"/>
                <w:color w:val="auto"/>
                <w:kern w:val="0"/>
                <w:sz w:val="18"/>
                <w:szCs w:val="18"/>
                <w:highlight w:val="none"/>
                <w:u w:val="none"/>
                <w:lang w:val="en-US" w:eastAsia="zh-CN" w:bidi="ar"/>
              </w:rPr>
              <w:tab/>
            </w:r>
            <w:r>
              <w:rPr>
                <w:rFonts w:hint="eastAsia" w:ascii="仿宋" w:hAnsi="仿宋" w:eastAsia="仿宋" w:cs="仿宋"/>
                <w:b w:val="0"/>
                <w:bCs w:val="0"/>
                <w:i w:val="0"/>
                <w:iCs w:val="0"/>
                <w:color w:val="auto"/>
                <w:kern w:val="0"/>
                <w:sz w:val="18"/>
                <w:szCs w:val="18"/>
                <w:highlight w:val="none"/>
                <w:u w:val="none"/>
                <w:lang w:val="en-US" w:eastAsia="zh-CN" w:bidi="ar"/>
              </w:rPr>
              <w:tab/>
            </w:r>
            <w:r>
              <w:rPr>
                <w:rFonts w:hint="eastAsia" w:ascii="仿宋" w:hAnsi="仿宋" w:eastAsia="仿宋" w:cs="仿宋"/>
                <w:b w:val="0"/>
                <w:bCs w:val="0"/>
                <w:i w:val="0"/>
                <w:iCs w:val="0"/>
                <w:color w:val="auto"/>
                <w:kern w:val="0"/>
                <w:sz w:val="18"/>
                <w:szCs w:val="18"/>
                <w:highlight w:val="none"/>
                <w:u w:val="none"/>
                <w:lang w:val="en-US" w:eastAsia="zh-CN" w:bidi="ar"/>
              </w:rPr>
              <w:tab/>
            </w:r>
            <w:r>
              <w:rPr>
                <w:rFonts w:hint="eastAsia" w:ascii="仿宋" w:hAnsi="仿宋" w:eastAsia="仿宋" w:cs="仿宋"/>
                <w:b w:val="0"/>
                <w:bCs w:val="0"/>
                <w:i w:val="0"/>
                <w:iCs w:val="0"/>
                <w:color w:val="auto"/>
                <w:kern w:val="0"/>
                <w:sz w:val="18"/>
                <w:szCs w:val="18"/>
                <w:highlight w:val="none"/>
                <w:u w:val="none"/>
                <w:lang w:val="en-US" w:eastAsia="zh-CN" w:bidi="ar"/>
              </w:rPr>
              <w:tab/>
            </w:r>
            <w:r>
              <w:rPr>
                <w:rFonts w:hint="eastAsia" w:ascii="仿宋" w:hAnsi="仿宋" w:eastAsia="仿宋" w:cs="仿宋"/>
                <w:b w:val="0"/>
                <w:bCs w:val="0"/>
                <w:i w:val="0"/>
                <w:iCs w:val="0"/>
                <w:color w:val="auto"/>
                <w:kern w:val="0"/>
                <w:sz w:val="18"/>
                <w:szCs w:val="18"/>
                <w:highlight w:val="none"/>
                <w:u w:val="none"/>
                <w:lang w:val="en-US" w:eastAsia="zh-CN" w:bidi="ar"/>
              </w:rPr>
              <w:tab/>
            </w:r>
          </w:p>
        </w:tc>
        <w:tc>
          <w:tcPr>
            <w:tcW w:w="479" w:type="pct"/>
            <w:shd w:val="clear" w:color="auto" w:fill="auto"/>
            <w:noWrap/>
            <w:vAlign w:val="center"/>
          </w:tcPr>
          <w:p w14:paraId="7A71646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479" w:type="pct"/>
            <w:shd w:val="clear" w:color="auto" w:fill="auto"/>
            <w:noWrap/>
            <w:vAlign w:val="center"/>
          </w:tcPr>
          <w:p w14:paraId="596486D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479" w:type="pct"/>
            <w:shd w:val="clear" w:color="auto" w:fill="auto"/>
            <w:noWrap/>
            <w:vAlign w:val="center"/>
          </w:tcPr>
          <w:p w14:paraId="4ADEB46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479" w:type="pct"/>
            <w:shd w:val="clear" w:color="auto" w:fill="auto"/>
            <w:noWrap/>
            <w:vAlign w:val="center"/>
          </w:tcPr>
          <w:p w14:paraId="296138A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479" w:type="pct"/>
            <w:shd w:val="clear" w:color="auto" w:fill="auto"/>
            <w:noWrap/>
            <w:vAlign w:val="center"/>
          </w:tcPr>
          <w:p w14:paraId="66FAE07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c>
          <w:tcPr>
            <w:tcW w:w="481" w:type="pct"/>
            <w:shd w:val="clear" w:color="auto" w:fill="auto"/>
            <w:noWrap/>
            <w:vAlign w:val="center"/>
          </w:tcPr>
          <w:p w14:paraId="51E2934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仿宋" w:hAnsi="仿宋" w:eastAsia="仿宋" w:cs="仿宋"/>
                <w:b w:val="0"/>
                <w:bCs w:val="0"/>
                <w:i w:val="0"/>
                <w:iCs w:val="0"/>
                <w:color w:val="auto"/>
                <w:kern w:val="0"/>
                <w:sz w:val="18"/>
                <w:szCs w:val="18"/>
                <w:highlight w:val="none"/>
                <w:u w:val="none"/>
                <w:lang w:val="en-US" w:eastAsia="zh-CN" w:bidi="ar"/>
              </w:rPr>
            </w:pPr>
          </w:p>
        </w:tc>
      </w:tr>
      <w:tr w14:paraId="61340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0" w:type="auto"/>
            <w:shd w:val="clear" w:color="auto" w:fill="auto"/>
            <w:vAlign w:val="center"/>
          </w:tcPr>
          <w:p w14:paraId="41BFE2F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1</w:t>
            </w:r>
          </w:p>
        </w:tc>
        <w:tc>
          <w:tcPr>
            <w:tcW w:w="7793" w:type="dxa"/>
            <w:gridSpan w:val="5"/>
            <w:shd w:val="clear" w:color="auto" w:fill="auto"/>
            <w:vAlign w:val="center"/>
          </w:tcPr>
          <w:p w14:paraId="5CA8AB73">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本金保障倍数=平衡市场化融资的经营性净现金流量/项目市场化融资本金</w:t>
            </w:r>
          </w:p>
        </w:tc>
        <w:tc>
          <w:tcPr>
            <w:tcW w:w="5440" w:type="dxa"/>
            <w:gridSpan w:val="4"/>
            <w:shd w:val="clear" w:color="auto" w:fill="auto"/>
            <w:vAlign w:val="center"/>
          </w:tcPr>
          <w:p w14:paraId="16D0028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2.55</w:t>
            </w:r>
          </w:p>
        </w:tc>
      </w:tr>
      <w:tr w14:paraId="11B0E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0" w:type="auto"/>
            <w:shd w:val="clear" w:color="auto" w:fill="auto"/>
            <w:vAlign w:val="center"/>
          </w:tcPr>
          <w:p w14:paraId="6004FF5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2</w:t>
            </w:r>
          </w:p>
        </w:tc>
        <w:tc>
          <w:tcPr>
            <w:tcW w:w="7793" w:type="dxa"/>
            <w:gridSpan w:val="5"/>
            <w:shd w:val="clear" w:color="auto" w:fill="auto"/>
            <w:vAlign w:val="center"/>
          </w:tcPr>
          <w:p w14:paraId="61FF1C19">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利息保障覆盖倍数=平衡市场化融资的经营性净现金流量/项目市场化融资利息</w:t>
            </w:r>
          </w:p>
        </w:tc>
        <w:tc>
          <w:tcPr>
            <w:tcW w:w="5440" w:type="dxa"/>
            <w:gridSpan w:val="4"/>
            <w:shd w:val="clear" w:color="auto" w:fill="auto"/>
            <w:vAlign w:val="center"/>
          </w:tcPr>
          <w:p w14:paraId="6C272D7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3.91</w:t>
            </w:r>
          </w:p>
        </w:tc>
      </w:tr>
      <w:tr w14:paraId="7CEC6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0" w:type="auto"/>
            <w:shd w:val="clear" w:color="auto" w:fill="auto"/>
            <w:vAlign w:val="center"/>
          </w:tcPr>
          <w:p w14:paraId="2F4594A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3</w:t>
            </w:r>
          </w:p>
        </w:tc>
        <w:tc>
          <w:tcPr>
            <w:tcW w:w="7793" w:type="dxa"/>
            <w:gridSpan w:val="5"/>
            <w:shd w:val="clear" w:color="auto" w:fill="auto"/>
            <w:vAlign w:val="center"/>
          </w:tcPr>
          <w:p w14:paraId="2C9907EE">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偿债覆盖倍数=平衡市场化融资的经营性净现金流量/项目市场化融资本息</w:t>
            </w:r>
          </w:p>
        </w:tc>
        <w:tc>
          <w:tcPr>
            <w:tcW w:w="5440" w:type="dxa"/>
            <w:gridSpan w:val="4"/>
            <w:shd w:val="clear" w:color="auto" w:fill="auto"/>
            <w:vAlign w:val="center"/>
          </w:tcPr>
          <w:p w14:paraId="50B1ED0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仿宋" w:hAnsi="仿宋" w:eastAsia="仿宋" w:cs="仿宋"/>
                <w:b w:val="0"/>
                <w:bCs w:val="0"/>
                <w:i w:val="0"/>
                <w:iCs w:val="0"/>
                <w:color w:val="auto"/>
                <w:kern w:val="0"/>
                <w:sz w:val="20"/>
                <w:szCs w:val="20"/>
                <w:highlight w:val="none"/>
                <w:u w:val="none"/>
                <w:lang w:val="en-US" w:eastAsia="zh-CN" w:bidi="ar"/>
              </w:rPr>
            </w:pPr>
            <w:r>
              <w:rPr>
                <w:rFonts w:hint="eastAsia" w:ascii="仿宋" w:hAnsi="仿宋" w:eastAsia="仿宋" w:cs="仿宋"/>
                <w:b w:val="0"/>
                <w:bCs w:val="0"/>
                <w:i w:val="0"/>
                <w:iCs w:val="0"/>
                <w:color w:val="auto"/>
                <w:kern w:val="0"/>
                <w:sz w:val="20"/>
                <w:szCs w:val="20"/>
                <w:highlight w:val="none"/>
                <w:u w:val="none"/>
                <w:lang w:val="en-US" w:eastAsia="zh-CN" w:bidi="ar"/>
              </w:rPr>
              <w:t>1.54</w:t>
            </w:r>
          </w:p>
        </w:tc>
      </w:tr>
    </w:tbl>
    <w:p w14:paraId="7DB58A80">
      <w:pPr>
        <w:pStyle w:val="2"/>
        <w:rPr>
          <w:rFonts w:hint="eastAsia" w:ascii="仿宋" w:hAnsi="仿宋" w:eastAsia="仿宋" w:cs="仿宋"/>
          <w:lang w:val="en-US" w:eastAsia="zh-CN"/>
        </w:rPr>
      </w:pPr>
    </w:p>
    <w:p w14:paraId="25D92C89">
      <w:pPr>
        <w:pStyle w:val="2"/>
        <w:rPr>
          <w:rFonts w:hint="eastAsia"/>
        </w:rPr>
      </w:pPr>
    </w:p>
    <w:p w14:paraId="004A4AFF">
      <w:pPr>
        <w:pStyle w:val="2"/>
        <w:rPr>
          <w:rFonts w:hint="eastAsia" w:ascii="仿宋" w:hAnsi="仿宋" w:eastAsia="仿宋" w:cs="仿宋"/>
          <w:kern w:val="0"/>
          <w:sz w:val="20"/>
          <w:szCs w:val="20"/>
          <w:highlight w:val="none"/>
        </w:rPr>
      </w:pPr>
    </w:p>
    <w:p w14:paraId="6931D66F">
      <w:pPr>
        <w:pStyle w:val="2"/>
        <w:rPr>
          <w:rFonts w:hint="eastAsia"/>
        </w:rPr>
      </w:pPr>
    </w:p>
    <w:p w14:paraId="683FF18A">
      <w:pPr>
        <w:adjustRightInd w:val="0"/>
        <w:snapToGrid w:val="0"/>
        <w:spacing w:after="120" w:afterLines="0" w:afterAutospacing="0" w:line="360" w:lineRule="auto"/>
        <w:ind w:left="640" w:leftChars="200" w:firstLine="320" w:firstLineChars="200"/>
        <w:jc w:val="left"/>
        <w:rPr>
          <w:rFonts w:hint="default" w:ascii="宋体" w:hAnsi="宋体" w:eastAsia="宋体" w:cs="宋体"/>
          <w:i w:val="0"/>
          <w:iCs w:val="0"/>
          <w:color w:val="000000"/>
          <w:kern w:val="0"/>
          <w:sz w:val="16"/>
          <w:szCs w:val="16"/>
          <w:highlight w:val="none"/>
          <w:u w:val="none"/>
          <w:lang w:val="en-US" w:eastAsia="zh-CN" w:bidi="ar"/>
        </w:rPr>
      </w:pPr>
    </w:p>
    <w:p w14:paraId="1897F8CF">
      <w:pPr>
        <w:widowControl/>
        <w:adjustRightInd w:val="0"/>
        <w:snapToGrid w:val="0"/>
        <w:spacing w:line="360" w:lineRule="auto"/>
        <w:ind w:firstLine="640"/>
        <w:jc w:val="left"/>
        <w:rPr>
          <w:rFonts w:hint="default" w:ascii="宋体" w:hAnsi="宋体" w:eastAsia="宋体" w:cs="宋体"/>
          <w:kern w:val="0"/>
          <w:sz w:val="28"/>
          <w:szCs w:val="20"/>
          <w:highlight w:val="none"/>
          <w:lang w:val="en-US" w:eastAsia="zh-CN"/>
        </w:rPr>
      </w:pPr>
    </w:p>
    <w:p w14:paraId="45CE7920">
      <w:pPr>
        <w:rPr>
          <w:rFonts w:hint="default"/>
          <w:highlight w:val="none"/>
          <w:lang w:val="en-US" w:eastAsia="zh-CN"/>
        </w:rPr>
        <w:sectPr>
          <w:pgSz w:w="16838" w:h="11906" w:orient="landscape"/>
          <w:pgMar w:top="1800" w:right="1440" w:bottom="1800" w:left="1440" w:header="851" w:footer="992" w:gutter="0"/>
          <w:pgBorders>
            <w:top w:val="none" w:sz="0" w:space="0"/>
            <w:left w:val="none" w:sz="0" w:space="0"/>
            <w:bottom w:val="none" w:sz="0" w:space="0"/>
            <w:right w:val="none" w:sz="0" w:space="0"/>
          </w:pgBorders>
          <w:cols w:space="720" w:num="1"/>
          <w:docGrid w:type="lines" w:linePitch="326" w:charSpace="0"/>
        </w:sectPr>
      </w:pPr>
    </w:p>
    <w:p w14:paraId="54AB282B">
      <w:pPr>
        <w:ind w:firstLine="640"/>
        <w:rPr>
          <w:rFonts w:ascii="黑体" w:eastAsia="黑体"/>
          <w:szCs w:val="32"/>
        </w:rPr>
      </w:pPr>
      <w:r>
        <w:rPr>
          <w:rFonts w:hint="eastAsia" w:ascii="黑体" w:eastAsia="黑体"/>
          <w:szCs w:val="32"/>
        </w:rPr>
        <w:t>五、项目绩效目标</w:t>
      </w:r>
    </w:p>
    <w:p w14:paraId="1249C4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22"/>
          <w:lang w:val="en-US" w:eastAsia="zh-CN"/>
        </w:rPr>
      </w:pPr>
      <w:r>
        <w:rPr>
          <w:rFonts w:hint="eastAsia" w:ascii="仿宋" w:hAnsi="仿宋" w:eastAsia="仿宋"/>
          <w:sz w:val="32"/>
          <w:szCs w:val="22"/>
          <w:lang w:val="en-US" w:eastAsia="zh-CN"/>
        </w:rPr>
        <w:t>时效目标:本次债券</w:t>
      </w:r>
      <w:r>
        <w:rPr>
          <w:rFonts w:hint="eastAsia" w:ascii="仿宋" w:hAnsi="仿宋" w:eastAsia="仿宋"/>
          <w:sz w:val="32"/>
          <w:szCs w:val="22"/>
          <w:lang w:val="zh-CN"/>
        </w:rPr>
        <w:t>发行期限为</w:t>
      </w:r>
      <w:r>
        <w:rPr>
          <w:rFonts w:hint="eastAsia"/>
          <w:sz w:val="32"/>
          <w:szCs w:val="22"/>
          <w:lang w:val="en-US" w:eastAsia="zh-CN"/>
        </w:rPr>
        <w:t>20</w:t>
      </w:r>
      <w:r>
        <w:rPr>
          <w:rFonts w:hint="eastAsia" w:ascii="仿宋" w:hAnsi="仿宋" w:eastAsia="仿宋"/>
          <w:sz w:val="32"/>
          <w:szCs w:val="22"/>
          <w:lang w:val="zh-CN"/>
        </w:rPr>
        <w:t>年</w:t>
      </w:r>
      <w:r>
        <w:rPr>
          <w:rFonts w:hint="eastAsia" w:ascii="仿宋" w:hAnsi="仿宋" w:eastAsia="仿宋"/>
          <w:sz w:val="32"/>
          <w:szCs w:val="22"/>
          <w:lang w:val="zh-CN" w:eastAsia="zh-CN"/>
        </w:rPr>
        <w:t>，</w:t>
      </w:r>
      <w:r>
        <w:rPr>
          <w:rFonts w:hint="eastAsia" w:ascii="仿宋" w:hAnsi="仿宋" w:eastAsia="仿宋"/>
          <w:sz w:val="32"/>
          <w:szCs w:val="22"/>
          <w:lang w:val="en-US" w:eastAsia="zh-CN"/>
        </w:rPr>
        <w:t>债券</w:t>
      </w:r>
      <w:r>
        <w:rPr>
          <w:rFonts w:hint="eastAsia"/>
          <w:sz w:val="32"/>
          <w:szCs w:val="22"/>
          <w:lang w:val="en-US" w:eastAsia="zh-CN"/>
        </w:rPr>
        <w:t>20</w:t>
      </w:r>
      <w:r>
        <w:rPr>
          <w:rFonts w:hint="eastAsia" w:ascii="仿宋" w:hAnsi="仿宋" w:eastAsia="仿宋"/>
          <w:sz w:val="32"/>
          <w:szCs w:val="22"/>
          <w:lang w:val="en-US" w:eastAsia="zh-CN"/>
        </w:rPr>
        <w:t>年内还本付息，</w:t>
      </w:r>
      <w:r>
        <w:rPr>
          <w:rFonts w:hint="eastAsia" w:ascii="仿宋" w:hAnsi="仿宋" w:eastAsia="仿宋"/>
          <w:sz w:val="32"/>
          <w:szCs w:val="22"/>
          <w:lang w:val="zh-CN"/>
        </w:rPr>
        <w:t>中江县住房和城乡建设局</w:t>
      </w:r>
      <w:r>
        <w:rPr>
          <w:rFonts w:hint="eastAsia" w:ascii="仿宋" w:hAnsi="仿宋" w:eastAsia="仿宋"/>
          <w:sz w:val="32"/>
          <w:szCs w:val="22"/>
          <w:lang w:val="en-US" w:eastAsia="zh-CN"/>
        </w:rPr>
        <w:t>可根据项目收益及实施情况提前还本付息。</w:t>
      </w:r>
    </w:p>
    <w:p w14:paraId="44EC49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22"/>
          <w:lang w:val="zh-CN" w:eastAsia="zh-CN"/>
        </w:rPr>
      </w:pPr>
      <w:r>
        <w:rPr>
          <w:rFonts w:hint="eastAsia" w:ascii="仿宋" w:hAnsi="仿宋" w:eastAsia="仿宋"/>
          <w:sz w:val="32"/>
          <w:szCs w:val="22"/>
          <w:lang w:val="en-US" w:eastAsia="zh-CN"/>
        </w:rPr>
        <w:t>经济效益目标：</w:t>
      </w:r>
      <w:r>
        <w:rPr>
          <w:rFonts w:hint="eastAsia" w:ascii="仿宋" w:hAnsi="仿宋" w:eastAsia="仿宋"/>
          <w:sz w:val="32"/>
          <w:szCs w:val="22"/>
          <w:lang w:val="zh-CN"/>
        </w:rPr>
        <w:t>创造就业机会，创造地方国民生产总值，增加税收</w:t>
      </w:r>
      <w:r>
        <w:rPr>
          <w:rFonts w:hint="eastAsia" w:ascii="仿宋" w:hAnsi="仿宋" w:eastAsia="仿宋"/>
          <w:sz w:val="32"/>
          <w:szCs w:val="22"/>
          <w:lang w:val="zh-CN" w:eastAsia="zh-CN"/>
        </w:rPr>
        <w:t>。</w:t>
      </w:r>
    </w:p>
    <w:p w14:paraId="6EEC4C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22"/>
          <w:lang w:val="zh-CN" w:eastAsia="zh-CN"/>
        </w:rPr>
      </w:pPr>
      <w:r>
        <w:rPr>
          <w:rFonts w:hint="eastAsia" w:ascii="仿宋" w:hAnsi="仿宋" w:eastAsia="仿宋"/>
          <w:sz w:val="32"/>
          <w:szCs w:val="22"/>
          <w:lang w:val="en-US" w:eastAsia="zh-CN"/>
        </w:rPr>
        <w:t>社会效益目标：完善基础设施建设；能够确保居住小区的基础功能，努力拓展公共空间和配套服务功能，为居民创造一个更加舒适舒心的居住环境，维护社会的稳定。</w:t>
      </w:r>
    </w:p>
    <w:p w14:paraId="6483FB74">
      <w:pPr>
        <w:ind w:firstLine="640"/>
      </w:pPr>
      <w:r>
        <w:rPr>
          <w:rFonts w:hint="eastAsia" w:ascii="仿宋" w:hAnsi="仿宋" w:eastAsia="仿宋"/>
          <w:sz w:val="32"/>
          <w:szCs w:val="22"/>
          <w:lang w:val="en-US" w:eastAsia="zh-CN"/>
        </w:rPr>
        <w:t>可持续影响目标：</w:t>
      </w:r>
      <w:r>
        <w:rPr>
          <w:rFonts w:hint="eastAsia" w:ascii="仿宋" w:hAnsi="仿宋" w:eastAsia="仿宋"/>
          <w:sz w:val="32"/>
          <w:szCs w:val="22"/>
          <w:lang w:val="zh-CN"/>
        </w:rPr>
        <w:t>有效改善当地城市交通和产业发展现状，提升城市形象，同时促进当地产业的健康、蓬勃发展，实现经济、社会与环境的协调发展和可持续发展。</w:t>
      </w:r>
      <w:r>
        <w:rPr>
          <w:rFonts w:hint="eastAsia" w:ascii="仿宋" w:hAnsi="仿宋" w:eastAsia="仿宋"/>
          <w:sz w:val="32"/>
          <w:szCs w:val="22"/>
          <w:lang w:val="zh-CN" w:eastAsia="zh-CN"/>
        </w:rPr>
        <w:t>。</w:t>
      </w:r>
    </w:p>
    <w:p w14:paraId="62B70C50">
      <w:pPr>
        <w:spacing w:beforeLines="100" w:after="120"/>
        <w:ind w:firstLine="643"/>
        <w:outlineLvl w:val="0"/>
        <w:rPr>
          <w:rFonts w:cs="仿宋"/>
          <w:b/>
          <w:bCs/>
          <w:szCs w:val="32"/>
        </w:rPr>
      </w:pPr>
      <w:r>
        <w:rPr>
          <w:rFonts w:hint="eastAsia" w:cs="仿宋"/>
          <w:b/>
          <w:bCs/>
          <w:szCs w:val="32"/>
        </w:rPr>
        <w:t>六、潜在影响项目的风险评估</w:t>
      </w:r>
    </w:p>
    <w:p w14:paraId="1DDDA2BB">
      <w:pPr>
        <w:ind w:firstLine="640"/>
        <w:outlineLvl w:val="1"/>
        <w:rPr>
          <w:rFonts w:cs="仿宋"/>
        </w:rPr>
      </w:pPr>
      <w:bookmarkStart w:id="8" w:name="_Toc31579"/>
      <w:bookmarkStart w:id="9" w:name="_Toc8567"/>
      <w:bookmarkStart w:id="10" w:name="_Toc9001"/>
      <w:bookmarkStart w:id="11" w:name="_Toc23946"/>
      <w:bookmarkStart w:id="12" w:name="_Toc17567"/>
      <w:bookmarkStart w:id="13" w:name="_Toc3133"/>
      <w:bookmarkStart w:id="14" w:name="_Toc19329"/>
      <w:bookmarkStart w:id="15" w:name="_Toc522211116"/>
      <w:bookmarkStart w:id="16" w:name="_Toc8221"/>
      <w:bookmarkStart w:id="17" w:name="_Toc523481580"/>
      <w:bookmarkStart w:id="18" w:name="_Toc13272"/>
      <w:bookmarkStart w:id="19" w:name="_Toc10507"/>
      <w:bookmarkStart w:id="20" w:name="_Toc20292"/>
      <w:bookmarkStart w:id="21" w:name="_Toc24265"/>
      <w:bookmarkStart w:id="22" w:name="_Toc9837"/>
      <w:bookmarkStart w:id="23" w:name="_Toc17546587"/>
      <w:bookmarkStart w:id="24" w:name="_Toc1719522"/>
      <w:bookmarkStart w:id="25" w:name="_Toc19307"/>
      <w:bookmarkStart w:id="26" w:name="_Toc11878"/>
      <w:bookmarkStart w:id="27" w:name="_Toc533440373"/>
      <w:r>
        <w:rPr>
          <w:rFonts w:hint="eastAsia" w:cs="仿宋"/>
        </w:rPr>
        <w:t>1.自然环境和施工条件</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2F02F413">
      <w:pPr>
        <w:ind w:firstLine="640"/>
        <w:rPr>
          <w:rFonts w:cs="仿宋"/>
        </w:rPr>
      </w:pPr>
      <w:r>
        <w:rPr>
          <w:rFonts w:hint="eastAsia" w:cs="仿宋"/>
        </w:rPr>
        <w:t>风险识别：自然环境和施工条件风险主要是指恶劣的自然条件，恶劣的气候和环境，恶劣的现场条件以及不利的地理环境等。项目存在因自然环境和施工条件的因素而形成的风险，如地震，风暴，异常恶劣的雨、雪、冰冻天气等；未能预测到的特殊地质条件，如泥石流、河塘、流沙、泉眼等；恶劣的施工现场条件或考古文物保护等都会造成工期的拖延和财产的损失。</w:t>
      </w:r>
    </w:p>
    <w:p w14:paraId="09D8BDCA">
      <w:pPr>
        <w:ind w:firstLine="640"/>
        <w:rPr>
          <w:rFonts w:cs="仿宋"/>
        </w:rPr>
      </w:pPr>
      <w:r>
        <w:rPr>
          <w:rFonts w:hint="eastAsia" w:cs="仿宋"/>
        </w:rPr>
        <w:t>风险控制措施：由自然环境和施工条件造成的风险最好的控制措施是通过购买保险等方式进行风险转移，风险转移是向保险公司投保，将项目部分风险损失转移给保险公司承担，本项目在建设期按照国家规定强制购买工程一切险，本项目保险费已按规定计入项目总投资其它建设费用类。</w:t>
      </w:r>
    </w:p>
    <w:p w14:paraId="5E3A5983">
      <w:pPr>
        <w:ind w:firstLine="640"/>
        <w:outlineLvl w:val="1"/>
        <w:rPr>
          <w:rFonts w:cs="仿宋"/>
        </w:rPr>
      </w:pPr>
      <w:bookmarkStart w:id="28" w:name="_Toc8987"/>
      <w:bookmarkStart w:id="29" w:name="_Toc17546588"/>
      <w:bookmarkStart w:id="30" w:name="_Toc8314"/>
      <w:bookmarkStart w:id="31" w:name="_Toc11694"/>
      <w:bookmarkStart w:id="32" w:name="_Toc522211117"/>
      <w:bookmarkStart w:id="33" w:name="_Toc27268"/>
      <w:bookmarkStart w:id="34" w:name="_Toc5424"/>
      <w:bookmarkStart w:id="35" w:name="_Toc523481581"/>
      <w:bookmarkStart w:id="36" w:name="_Toc19820"/>
      <w:bookmarkStart w:id="37" w:name="_Toc1719523"/>
      <w:bookmarkStart w:id="38" w:name="_Toc1902"/>
      <w:bookmarkStart w:id="39" w:name="_Toc4903"/>
      <w:bookmarkStart w:id="40" w:name="_Toc23366"/>
      <w:bookmarkStart w:id="41" w:name="_Toc9730"/>
      <w:bookmarkStart w:id="42" w:name="_Toc20209"/>
      <w:bookmarkStart w:id="43" w:name="_Toc3884"/>
      <w:bookmarkStart w:id="44" w:name="_Toc9961"/>
      <w:bookmarkStart w:id="45" w:name="_Toc533440374"/>
      <w:bookmarkStart w:id="46" w:name="_Toc4753"/>
      <w:r>
        <w:rPr>
          <w:rFonts w:hint="eastAsia" w:cs="仿宋"/>
        </w:rPr>
        <w:t>2.来源于施工方的风险因素</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60309493">
      <w:pPr>
        <w:ind w:firstLine="640"/>
        <w:rPr>
          <w:rFonts w:cs="仿宋"/>
        </w:rPr>
      </w:pPr>
      <w:r>
        <w:rPr>
          <w:rFonts w:hint="eastAsia" w:cs="仿宋"/>
        </w:rPr>
        <w:t>风险识别：施工方的风险因素主要由施工技术不当、管理方案不完善导致。管理者及工程人员的水平和工作态度的影响；施工管理不善、发包方、承包方、监理方不行形成高效的合作机制；建筑原材料、成品、半成品质量的影响；施工所采用的技术方案、工艺流程、管理组织措施的影响。</w:t>
      </w:r>
    </w:p>
    <w:p w14:paraId="09874A79">
      <w:pPr>
        <w:ind w:firstLine="640"/>
        <w:rPr>
          <w:rFonts w:cs="仿宋"/>
        </w:rPr>
      </w:pPr>
      <w:r>
        <w:rPr>
          <w:rFonts w:hint="eastAsia" w:cs="仿宋"/>
        </w:rPr>
        <w:t>风险控制措施：在招标和工程实施中应确保相关人员的素质和水平，特别是设计负责人和专业负责人、总监理工程师、施工项目经理、业主代表及各类管理人员。对建筑原材料（如水泥、砂石、钢材，机械设备、电线电缆、管材以及其它成品、半成品等），必须严格从招标、签定合同、出厂合格证、进场检测、现场保管、安装调试、工程验收等各个环节把好关，杜绝不合格产品和材料用于工程建设。</w:t>
      </w:r>
    </w:p>
    <w:p w14:paraId="2F5CB0AD">
      <w:pPr>
        <w:ind w:firstLine="640"/>
        <w:outlineLvl w:val="1"/>
        <w:rPr>
          <w:rFonts w:cs="仿宋"/>
        </w:rPr>
      </w:pPr>
      <w:bookmarkStart w:id="47" w:name="_Toc1719524"/>
      <w:bookmarkStart w:id="48" w:name="_Toc28355"/>
      <w:bookmarkStart w:id="49" w:name="_Toc3244"/>
      <w:bookmarkStart w:id="50" w:name="_Toc6172"/>
      <w:bookmarkStart w:id="51" w:name="_Toc20569"/>
      <w:bookmarkStart w:id="52" w:name="_Toc16602"/>
      <w:bookmarkStart w:id="53" w:name="_Toc8590"/>
      <w:bookmarkStart w:id="54" w:name="_Toc17546589"/>
      <w:bookmarkStart w:id="55" w:name="_Toc522211118"/>
      <w:bookmarkStart w:id="56" w:name="_Toc32054"/>
      <w:bookmarkStart w:id="57" w:name="_Toc9158"/>
      <w:bookmarkStart w:id="58" w:name="_Toc20901"/>
      <w:bookmarkStart w:id="59" w:name="_Toc6870"/>
      <w:bookmarkStart w:id="60" w:name="_Toc4267"/>
      <w:bookmarkStart w:id="61" w:name="_Toc523481582"/>
      <w:bookmarkStart w:id="62" w:name="_Toc26119"/>
      <w:bookmarkStart w:id="63" w:name="_Toc533440375"/>
      <w:bookmarkStart w:id="64" w:name="_Toc29272"/>
      <w:bookmarkStart w:id="65" w:name="_Toc19050"/>
      <w:r>
        <w:rPr>
          <w:rFonts w:hint="eastAsia" w:cs="仿宋"/>
        </w:rPr>
        <w:t>3.来源于设计单位的风险因素</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79031494">
      <w:pPr>
        <w:ind w:firstLine="640"/>
        <w:rPr>
          <w:rFonts w:cs="仿宋"/>
        </w:rPr>
      </w:pPr>
      <w:r>
        <w:rPr>
          <w:rFonts w:hint="eastAsia" w:cs="仿宋"/>
        </w:rPr>
        <w:t>风险识别：设计风险主要体现在设计质量、设计变更两个方面。设计质量风险，因设计单位水平不足，导致项目设计不合理，技术方案表达不充分，质量达不到国家相关规范标准要求，或评审、验证不够充分，导致设计缺陷；设计变更会影响施工安排，会导致施工进度延误，造成承包人工期推延和经济损失。</w:t>
      </w:r>
    </w:p>
    <w:p w14:paraId="1361DE59">
      <w:pPr>
        <w:ind w:firstLine="640"/>
        <w:rPr>
          <w:rFonts w:cs="仿宋"/>
        </w:rPr>
      </w:pPr>
      <w:r>
        <w:rPr>
          <w:rFonts w:hint="eastAsia" w:cs="仿宋"/>
        </w:rPr>
        <w:t>风险控制措施：应拟订规划设计大纲，明确设计质量标准。在设计阶段，设计单位因充分了解项目情况，勘察仔细，因地制宜，评估到位，设计合理、规范满足国家规范、标准，评审环节充分验证、符合仔细，保证设计质量。阶段设计完成后，应进行全面审核，内容包括计划投资、方案比选、文件规范、结构安全、工艺先进性、技术合理性、施工可行性。提交施工图后及时报送进行施工图审查、设计交底和图纸会审。施工中派驻设计代表，明确责任到位，参加防线、验槽、隐蔽工程验收、单项和总体工程验收等，负责现场解决设计技术问题。对设计变更，尽量提前实现，尽可能把设计变更控制在设计阶段初期，特别是对影响工程造价的重大设计变更，更要用先算账后变更的办法解决，使工程造价得到解决有效控制，同时保证施工进度。</w:t>
      </w:r>
    </w:p>
    <w:p w14:paraId="0607AA1D">
      <w:pPr>
        <w:ind w:firstLine="640"/>
        <w:outlineLvl w:val="1"/>
        <w:rPr>
          <w:rFonts w:cs="仿宋"/>
        </w:rPr>
      </w:pPr>
      <w:bookmarkStart w:id="66" w:name="_Toc10613"/>
      <w:bookmarkStart w:id="67" w:name="_Toc17546590"/>
      <w:bookmarkStart w:id="68" w:name="_Toc522211119"/>
      <w:bookmarkStart w:id="69" w:name="_Toc3278"/>
      <w:bookmarkStart w:id="70" w:name="_Toc6360"/>
      <w:bookmarkStart w:id="71" w:name="_Toc9854"/>
      <w:bookmarkStart w:id="72" w:name="_Toc17264"/>
      <w:bookmarkStart w:id="73" w:name="_Toc523481583"/>
      <w:bookmarkStart w:id="74" w:name="_Toc865"/>
      <w:bookmarkStart w:id="75" w:name="_Toc20711"/>
      <w:bookmarkStart w:id="76" w:name="_Toc1719525"/>
      <w:bookmarkStart w:id="77" w:name="_Toc6452"/>
      <w:bookmarkStart w:id="78" w:name="_Toc14970"/>
      <w:bookmarkStart w:id="79" w:name="_Toc4485"/>
      <w:bookmarkStart w:id="80" w:name="_Toc533440376"/>
      <w:bookmarkStart w:id="81" w:name="_Toc12405"/>
      <w:bookmarkStart w:id="82" w:name="_Toc19097"/>
      <w:bookmarkStart w:id="83" w:name="_Toc15109"/>
      <w:bookmarkStart w:id="84" w:name="_Toc24646"/>
      <w:r>
        <w:rPr>
          <w:rFonts w:hint="eastAsia" w:cs="仿宋"/>
        </w:rPr>
        <w:t>4.来源于供应商的风险因素</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16B81E09">
      <w:pPr>
        <w:ind w:firstLine="640"/>
        <w:rPr>
          <w:rFonts w:cs="仿宋"/>
        </w:rPr>
      </w:pPr>
      <w:r>
        <w:rPr>
          <w:rFonts w:hint="eastAsia" w:cs="仿宋"/>
        </w:rPr>
        <w:t>风险识别：来源于供应商的风险因素包括选择供应商不当，供应商自担风险的能力较低，劳动力市场、材料市场、设备市场等，这些市场价格的变化，特别是价格的上涨。造成供应商违约，不能按质按量按期完成分包工程，从而影响整个工程的进度或发生经济损失；</w:t>
      </w:r>
    </w:p>
    <w:p w14:paraId="02576522">
      <w:pPr>
        <w:ind w:firstLine="640"/>
        <w:rPr>
          <w:rFonts w:cs="仿宋"/>
        </w:rPr>
      </w:pPr>
      <w:r>
        <w:rPr>
          <w:rFonts w:hint="eastAsia" w:cs="仿宋"/>
        </w:rPr>
        <w:t>风险控制措施：项目在选择供应商时，应选择信誉好、实力强、自担风险能力较高的供应商，或设置合理的调价机制，对价格上涨风情况进行一定的调价约定，降低供应商违约风险。同时可以通过收取履约保证金的方式，降低违约风险。</w:t>
      </w:r>
    </w:p>
    <w:p w14:paraId="19229945">
      <w:pPr>
        <w:ind w:firstLine="640"/>
        <w:outlineLvl w:val="1"/>
        <w:rPr>
          <w:rFonts w:cs="仿宋"/>
        </w:rPr>
      </w:pPr>
      <w:bookmarkStart w:id="85" w:name="_Toc17018"/>
      <w:bookmarkStart w:id="86" w:name="_Toc6631"/>
      <w:bookmarkStart w:id="87" w:name="_Toc24197"/>
      <w:bookmarkStart w:id="88" w:name="_Toc30520"/>
      <w:bookmarkStart w:id="89" w:name="_Toc19736"/>
      <w:bookmarkStart w:id="90" w:name="_Toc11220"/>
      <w:bookmarkStart w:id="91" w:name="_Toc17546591"/>
      <w:bookmarkStart w:id="92" w:name="_Toc17686"/>
      <w:bookmarkStart w:id="93" w:name="_Toc14916"/>
      <w:bookmarkStart w:id="94" w:name="_Toc522211120"/>
      <w:bookmarkStart w:id="95" w:name="_Toc523481584"/>
      <w:bookmarkStart w:id="96" w:name="_Toc917"/>
      <w:bookmarkStart w:id="97" w:name="_Toc4257"/>
      <w:bookmarkStart w:id="98" w:name="_Toc24695"/>
      <w:bookmarkStart w:id="99" w:name="_Toc3246"/>
      <w:bookmarkStart w:id="100" w:name="_Toc23826"/>
      <w:bookmarkStart w:id="101" w:name="_Toc1719526"/>
      <w:bookmarkStart w:id="102" w:name="_Toc15152"/>
      <w:bookmarkStart w:id="103" w:name="_Toc533440377"/>
      <w:r>
        <w:rPr>
          <w:rFonts w:hint="eastAsia" w:cs="仿宋"/>
        </w:rPr>
        <w:t>5.资金落实情况</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442F8D4A">
      <w:pPr>
        <w:ind w:firstLine="640"/>
        <w:rPr>
          <w:rFonts w:cs="仿宋"/>
        </w:rPr>
      </w:pPr>
      <w:r>
        <w:rPr>
          <w:rFonts w:hint="eastAsia" w:cs="仿宋"/>
        </w:rPr>
        <w:t>风险识别：资金落实风险主要是因融资、拨款等环节的各种客、主观原因，资金不能及时到位，导致项目建设停工或拖延；或是利率变化导致融资成本升高而形成的。</w:t>
      </w:r>
    </w:p>
    <w:p w14:paraId="2E7B879F">
      <w:pPr>
        <w:ind w:firstLine="640"/>
        <w:rPr>
          <w:rFonts w:cs="仿宋"/>
        </w:rPr>
      </w:pPr>
      <w:r>
        <w:rPr>
          <w:rFonts w:hint="eastAsia" w:cs="仿宋"/>
        </w:rPr>
        <w:t>风险控制措施：建议项目可以拓展各种融资渠道，准确把握国家宏观经济政策、国家及地方产业发展政策，充分利用有利条件，在其变化时及时调整策略。加强对项目的资金管理，落实建设资金，保证工程按期完工。</w:t>
      </w:r>
    </w:p>
    <w:p w14:paraId="125462C5">
      <w:pPr>
        <w:ind w:firstLine="640"/>
        <w:outlineLvl w:val="1"/>
        <w:rPr>
          <w:rFonts w:cs="仿宋"/>
        </w:rPr>
      </w:pPr>
      <w:bookmarkStart w:id="104" w:name="_Toc32413"/>
      <w:bookmarkStart w:id="105" w:name="_Toc522211121"/>
      <w:bookmarkStart w:id="106" w:name="_Toc29925"/>
      <w:bookmarkStart w:id="107" w:name="_Toc17546592"/>
      <w:bookmarkStart w:id="108" w:name="_Toc2256"/>
      <w:bookmarkStart w:id="109" w:name="_Toc21095"/>
      <w:bookmarkStart w:id="110" w:name="_Toc3287"/>
      <w:bookmarkStart w:id="111" w:name="_Toc24179"/>
      <w:bookmarkStart w:id="112" w:name="_Toc21427"/>
      <w:bookmarkStart w:id="113" w:name="_Toc533440378"/>
      <w:bookmarkStart w:id="114" w:name="_Toc25838"/>
      <w:bookmarkStart w:id="115" w:name="_Toc16315"/>
      <w:bookmarkStart w:id="116" w:name="_Toc1719527"/>
      <w:bookmarkStart w:id="117" w:name="_Toc19503"/>
      <w:bookmarkStart w:id="118" w:name="_Toc11056"/>
      <w:bookmarkStart w:id="119" w:name="_Toc27123"/>
      <w:bookmarkStart w:id="120" w:name="_Toc2792"/>
      <w:bookmarkStart w:id="121" w:name="_Toc1406"/>
      <w:bookmarkStart w:id="122" w:name="_Toc523481585"/>
      <w:r>
        <w:rPr>
          <w:rFonts w:hint="eastAsia" w:cs="仿宋"/>
        </w:rPr>
        <w:t>6.工程事故</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137CEB41">
      <w:pPr>
        <w:ind w:firstLine="640"/>
        <w:rPr>
          <w:rFonts w:cs="仿宋"/>
        </w:rPr>
      </w:pPr>
      <w:r>
        <w:rPr>
          <w:rFonts w:hint="eastAsia" w:cs="仿宋"/>
        </w:rPr>
        <w:t>风险识别：工程事故风险主要存在于施工过程中，施工中人的不安全行为、物的不安全状态、作业环境的不安全因素和管理缺陷是项目发生工程事故的主要原因，必须采取有针对性的控制措施。</w:t>
      </w:r>
    </w:p>
    <w:p w14:paraId="19E1C28F">
      <w:pPr>
        <w:ind w:firstLine="640"/>
        <w:rPr>
          <w:rFonts w:cs="仿宋"/>
        </w:rPr>
      </w:pPr>
      <w:r>
        <w:rPr>
          <w:rFonts w:hint="eastAsia" w:cs="仿宋"/>
        </w:rPr>
        <w:t>风险控制措施：工程事故问题是建设工程项目的核心问题，存在较大风险。在项目前期招标过程中，选定设计、监理、施工、设备材料供应商时，应把安全和防止质量事故作为重要因素考虑。在审查相关单位设计文件、监理实施细则、施工组织设计、设备招标文件以及签订合同时都应给予足够重视。项目建设期间，必须在安全危险源识别、评估基础上，编制施工组织设计和施工方案，制定安全技术措施和施工现场临时用电方案；对危险性较大分部分项工程，编制专项安全施工方案。应派驻经验丰富的甲方代表加强该方面工作，遇到质量、安全隐患及时提出整改要求。</w:t>
      </w:r>
    </w:p>
    <w:p w14:paraId="68E9D61F">
      <w:pPr>
        <w:spacing w:before="240" w:after="120"/>
        <w:ind w:firstLine="643"/>
        <w:outlineLvl w:val="0"/>
        <w:rPr>
          <w:rFonts w:cs="仿宋"/>
          <w:b/>
          <w:bCs/>
          <w:szCs w:val="32"/>
        </w:rPr>
      </w:pPr>
      <w:r>
        <w:rPr>
          <w:rFonts w:hint="eastAsia" w:cs="仿宋"/>
          <w:b/>
          <w:bCs/>
          <w:szCs w:val="32"/>
        </w:rPr>
        <w:t>七、还款保障情况</w:t>
      </w:r>
    </w:p>
    <w:p w14:paraId="5C79ABB0">
      <w:pPr>
        <w:ind w:firstLine="640"/>
      </w:pPr>
      <w:r>
        <w:t>按照《国务院办公厅关于印发地方政府性债务风险应急处置预案的通知》（国办函〔2016〕88号）规定，</w:t>
      </w:r>
      <w:r>
        <w:rPr>
          <w:rFonts w:hint="eastAsia"/>
        </w:rPr>
        <w:t>本级政府</w:t>
      </w:r>
      <w:r>
        <w:t>对地方政府债券依法承担全部偿还责任。</w:t>
      </w:r>
      <w:r>
        <w:rPr>
          <w:rFonts w:hint="eastAsia"/>
          <w:lang w:val="en-US" w:eastAsia="zh-CN"/>
        </w:rPr>
        <w:t>本级</w:t>
      </w:r>
      <w:r>
        <w:t>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w:t>
      </w:r>
    </w:p>
    <w:p w14:paraId="32F32F24">
      <w:pPr>
        <w:ind w:firstLine="640"/>
      </w:pPr>
      <w:r>
        <w:rPr>
          <w:rFonts w:hint="default"/>
          <w:lang w:val="en-US" w:eastAsia="zh-CN"/>
        </w:rPr>
        <w:t>根据《中共中央办公厅、国务院办公厅关于做好地方政府专项债券发行及项目配套融资工作的通知》（厅字〔2019〕33号），组合使用专项债券和市场化融资的项目，项目收入实行分账管理。项目对应的政府性基金收入和用于偿还专项债券的专项收入及时足额缴入国库，纳入政府性基金预算管理，确保专项债券还本付息资金安全；项目单位依法对市场化融资承担全部偿还责任，在银行开立监管账户，将市场化融资资金以及项目对应可用于偿还市场化融资的专项收入，及时足额归集至监管账户，保障市场化融资到期偿付。若市场化融资偿还出现困难，项目业主应通过公司经营收入、处置公司资产等方式筹集资金偿还债务。</w:t>
      </w:r>
    </w:p>
    <w:p w14:paraId="751F7A5A">
      <w:pPr>
        <w:ind w:firstLine="640"/>
        <w:rPr>
          <w:rFonts w:hint="default"/>
        </w:rPr>
      </w:pPr>
      <w:r>
        <w:rPr>
          <w:rFonts w:hint="default"/>
          <w:lang w:val="en-US" w:eastAsia="zh-CN"/>
        </w:rPr>
        <w:t>项目业主依法对市场化融资承担全部偿还责任，在银行开立监管账户，将市场化融资资金以及项目对应可用于偿还市场化融资的专项收入，及时足额归集至监管账户，保障市场化融资到期偿付。如市场化融资偿债出现困难，可将市场化融资对应的资产权益进行保证担保、抵押担保或质押担保，以作为本项目的第二还款来源。</w:t>
      </w:r>
    </w:p>
    <w:p w14:paraId="43E89622">
      <w:pPr>
        <w:ind w:firstLine="640"/>
      </w:pPr>
      <w:r>
        <w:rPr>
          <w:rFonts w:hint="default"/>
          <w:lang w:val="en-US" w:eastAsia="zh-CN"/>
        </w:rPr>
        <w:t>本项目组合使用专项债券和市场化融资对应形成国有资产中，专项债券对应项目形成的国有资产，严格按照专项债券发行时约定的用途使用，本项目市场化融资的担保方式为信用担</w:t>
      </w:r>
      <w:r>
        <w:rPr>
          <w:rFonts w:hint="eastAsia"/>
          <w:lang w:val="en-US" w:eastAsia="zh-CN"/>
        </w:rPr>
        <w:t>保。</w:t>
      </w:r>
    </w:p>
    <w:p w14:paraId="572A81AE">
      <w:pPr>
        <w:spacing w:before="240" w:after="120"/>
        <w:ind w:firstLine="643"/>
        <w:outlineLvl w:val="0"/>
        <w:rPr>
          <w:rFonts w:cs="仿宋"/>
          <w:b/>
          <w:bCs/>
          <w:szCs w:val="32"/>
        </w:rPr>
      </w:pPr>
      <w:r>
        <w:rPr>
          <w:rFonts w:hint="eastAsia" w:cs="仿宋"/>
          <w:b/>
          <w:bCs/>
          <w:szCs w:val="32"/>
        </w:rPr>
        <w:t>八、主管部门职责</w:t>
      </w:r>
    </w:p>
    <w:p w14:paraId="2DB71C85">
      <w:pPr>
        <w:ind w:firstLine="640"/>
        <w:rPr>
          <w:rFonts w:hint="eastAsia" w:cs="仿宋"/>
          <w:lang w:val="en-US" w:eastAsia="zh-CN"/>
        </w:rPr>
      </w:pPr>
      <w:r>
        <w:rPr>
          <w:rFonts w:hint="eastAsia" w:cs="仿宋"/>
          <w:lang w:val="en-US" w:eastAsia="zh-CN"/>
        </w:rPr>
        <w:t>1.项目主管部门职责</w:t>
      </w:r>
    </w:p>
    <w:p w14:paraId="033BC91F">
      <w:pPr>
        <w:ind w:firstLine="640"/>
        <w:rPr>
          <w:rFonts w:cs="仿宋"/>
        </w:rPr>
      </w:pPr>
      <w:r>
        <w:rPr>
          <w:rFonts w:hint="eastAsia" w:cs="仿宋"/>
        </w:rPr>
        <w:t>本项目主管部门为</w:t>
      </w:r>
      <w:r>
        <w:rPr>
          <w:rFonts w:hint="eastAsia"/>
          <w:lang w:eastAsia="zh-CN"/>
        </w:rPr>
        <w:t>中江县住房和城乡建设局</w:t>
      </w:r>
      <w:r>
        <w:rPr>
          <w:rFonts w:hint="eastAsia" w:cs="仿宋"/>
        </w:rPr>
        <w:t>，职责为负责对本部门专项债券项目审核把关。指导本行业项目规划与储备、梳理项目需求和编制项目实施方案。指导本行业及时规范使用债券资金，对建设运营情况进行监督，并统筹协调相关部门保障项目建设进度，如期实现项目收入。主管部门协同财政部门将项目收益专项债券对应项目形成的资产纳入国有资产管理，加强资产日常统计和动态监控。</w:t>
      </w:r>
    </w:p>
    <w:p w14:paraId="11CE72FA">
      <w:pPr>
        <w:ind w:firstLine="640"/>
        <w:rPr>
          <w:rFonts w:cs="仿宋"/>
        </w:rPr>
      </w:pPr>
      <w:r>
        <w:rPr>
          <w:rFonts w:hint="eastAsia" w:cs="仿宋"/>
        </w:rPr>
        <w:t>2、项目单位职责</w:t>
      </w:r>
    </w:p>
    <w:p w14:paraId="7E7E3AB2">
      <w:pPr>
        <w:ind w:firstLine="640"/>
        <w:rPr>
          <w:rFonts w:cs="仿宋"/>
        </w:rPr>
      </w:pPr>
      <w:r>
        <w:rPr>
          <w:rFonts w:hint="eastAsia" w:cs="仿宋"/>
        </w:rPr>
        <w:t>本项目的项目单位为</w:t>
      </w:r>
      <w:r>
        <w:rPr>
          <w:rFonts w:hint="eastAsia" w:cs="仿宋"/>
          <w:lang w:eastAsia="zh-CN"/>
        </w:rPr>
        <w:t>四川中和润置业有限公司</w:t>
      </w:r>
      <w:r>
        <w:rPr>
          <w:rFonts w:hint="eastAsia" w:cs="仿宋"/>
        </w:rPr>
        <w:t>，职责为负责提出本项目需求申请，编制报送项目实施方案及相关资料，配合做好债券发行准备。规范使用债券资金，及时形成支出，提高资金使用效益。定期评估项目成本、预期收益和对应资产价值等，发现风险或异常情况及时向主管部门报告。编制专项债券收支、偿还计划并纳入单位年度预算管理，将债券项目收入及时足额缴入国库。做好数据填报、信息公开等相关工作。项目单位对专项债券资金收入和支出、对应项目形成的收入和支出进行专账核算，准确反映资金的收支情况。项目单位应当单独开设账户，用于专项债券资金、项目资本金、项目收入、还本付息等资金监管。协同财政部门将项目收益专项债券对应项目形成的资产纳入国有资产管理，加强资产日常统计和动态监控。</w:t>
      </w:r>
    </w:p>
    <w:p w14:paraId="51320E10">
      <w:pPr>
        <w:numPr>
          <w:ilvl w:val="0"/>
          <w:numId w:val="3"/>
        </w:numPr>
        <w:spacing w:before="240" w:after="120"/>
        <w:ind w:firstLine="643"/>
        <w:outlineLvl w:val="0"/>
        <w:rPr>
          <w:rFonts w:cs="仿宋"/>
          <w:b/>
          <w:bCs/>
          <w:szCs w:val="32"/>
        </w:rPr>
      </w:pPr>
      <w:r>
        <w:rPr>
          <w:rFonts w:hint="eastAsia" w:cs="仿宋"/>
          <w:b/>
          <w:bCs/>
          <w:szCs w:val="32"/>
        </w:rPr>
        <w:t>补充说明</w:t>
      </w:r>
    </w:p>
    <w:p w14:paraId="42B3BB93">
      <w:pPr>
        <w:ind w:firstLine="640"/>
        <w:rPr>
          <w:rFonts w:hint="eastAsia" w:cs="仿宋"/>
          <w:highlight w:val="yellow"/>
        </w:rPr>
      </w:pPr>
      <w:r>
        <w:rPr>
          <w:rFonts w:hint="eastAsia" w:cs="仿宋"/>
        </w:rPr>
        <w:t>根据发行计划及额度安排，此项目债券资金总需求11,000.00万元，本次拟发行</w:t>
      </w:r>
      <w:r>
        <w:rPr>
          <w:rFonts w:hint="eastAsia" w:cs="仿宋"/>
          <w:lang w:val="en-US" w:eastAsia="zh-CN"/>
        </w:rPr>
        <w:t>2</w:t>
      </w:r>
      <w:r>
        <w:rPr>
          <w:rFonts w:hint="eastAsia" w:cs="仿宋"/>
        </w:rPr>
        <w:t>,</w:t>
      </w:r>
      <w:r>
        <w:rPr>
          <w:rFonts w:hint="eastAsia" w:cs="仿宋"/>
          <w:lang w:val="en-US" w:eastAsia="zh-CN"/>
        </w:rPr>
        <w:t>9</w:t>
      </w:r>
      <w:r>
        <w:rPr>
          <w:rFonts w:hint="eastAsia" w:cs="仿宋"/>
        </w:rPr>
        <w:t>00.00万元，期限20年。</w:t>
      </w:r>
    </w:p>
    <w:sectPr>
      <w:pgSz w:w="11906" w:h="16838"/>
      <w:pgMar w:top="2098" w:right="1418" w:bottom="1588" w:left="1644" w:header="851" w:footer="992" w:gutter="0"/>
      <w:pgNumType w:fmt="numberInDash"/>
      <w:cols w:space="720"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Helvetica Neue">
    <w:altName w:val="微软雅黑"/>
    <w:panose1 w:val="00000000000000000000"/>
    <w:charset w:val="00"/>
    <w:family w:val="auto"/>
    <w:pitch w:val="default"/>
    <w:sig w:usb0="00000000" w:usb1="00000000" w:usb2="0000001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宋体 (正文)">
    <w:altName w:val="宋体"/>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15BCC0">
    <w:pPr>
      <w:pStyle w:val="26"/>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B3D305D">
                          <w:pPr>
                            <w:snapToGrid w:val="0"/>
                            <w:spacing w:line="360" w:lineRule="auto"/>
                            <w:ind w:firstLine="560"/>
                            <w:rPr>
                              <w:rFonts w:ascii="宋体" w:hAnsi="宋体" w:eastAsia="宋体 (正文)" w:cs="Arial Unicode MS"/>
                              <w:color w:val="000000"/>
                              <w:sz w:val="18"/>
                              <w:szCs w:val="21"/>
                            </w:rPr>
                          </w:pPr>
                          <w:r>
                            <w:rPr>
                              <w:rFonts w:hint="eastAsia" w:ascii="宋体" w:hAnsi="宋体" w:eastAsia="宋体 (正文)" w:cs="Arial Unicode MS"/>
                              <w:color w:val="000000"/>
                              <w:sz w:val="28"/>
                              <w:szCs w:val="28"/>
                            </w:rPr>
                            <w:fldChar w:fldCharType="begin"/>
                          </w:r>
                          <w:r>
                            <w:rPr>
                              <w:rFonts w:hint="eastAsia" w:ascii="宋体" w:hAnsi="宋体" w:eastAsia="宋体 (正文)" w:cs="Arial Unicode MS"/>
                              <w:color w:val="000000"/>
                              <w:sz w:val="28"/>
                              <w:szCs w:val="28"/>
                            </w:rPr>
                            <w:instrText xml:space="preserve"> PAGE  \* MERGEFORMAT </w:instrText>
                          </w:r>
                          <w:r>
                            <w:rPr>
                              <w:rFonts w:hint="eastAsia" w:ascii="宋体" w:hAnsi="宋体" w:eastAsia="宋体 (正文)" w:cs="Arial Unicode MS"/>
                              <w:color w:val="000000"/>
                              <w:sz w:val="28"/>
                              <w:szCs w:val="28"/>
                            </w:rPr>
                            <w:fldChar w:fldCharType="separate"/>
                          </w:r>
                          <w:r>
                            <w:rPr>
                              <w:rFonts w:ascii="宋体" w:hAnsi="宋体" w:eastAsia="宋体 (正文)" w:cs="Arial Unicode MS"/>
                              <w:color w:val="000000"/>
                              <w:sz w:val="28"/>
                              <w:szCs w:val="28"/>
                            </w:rPr>
                            <w:t>- 16 -</w:t>
                          </w:r>
                          <w:r>
                            <w:rPr>
                              <w:rFonts w:hint="eastAsia" w:ascii="宋体" w:hAnsi="宋体" w:eastAsia="宋体 (正文)" w:cs="Arial Unicode MS"/>
                              <w:color w:val="000000"/>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1B3D305D">
                    <w:pPr>
                      <w:snapToGrid w:val="0"/>
                      <w:spacing w:line="360" w:lineRule="auto"/>
                      <w:ind w:firstLine="560"/>
                      <w:rPr>
                        <w:rFonts w:ascii="宋体" w:hAnsi="宋体" w:eastAsia="宋体 (正文)" w:cs="Arial Unicode MS"/>
                        <w:color w:val="000000"/>
                        <w:sz w:val="18"/>
                        <w:szCs w:val="21"/>
                      </w:rPr>
                    </w:pPr>
                    <w:r>
                      <w:rPr>
                        <w:rFonts w:hint="eastAsia" w:ascii="宋体" w:hAnsi="宋体" w:eastAsia="宋体 (正文)" w:cs="Arial Unicode MS"/>
                        <w:color w:val="000000"/>
                        <w:sz w:val="28"/>
                        <w:szCs w:val="28"/>
                      </w:rPr>
                      <w:fldChar w:fldCharType="begin"/>
                    </w:r>
                    <w:r>
                      <w:rPr>
                        <w:rFonts w:hint="eastAsia" w:ascii="宋体" w:hAnsi="宋体" w:eastAsia="宋体 (正文)" w:cs="Arial Unicode MS"/>
                        <w:color w:val="000000"/>
                        <w:sz w:val="28"/>
                        <w:szCs w:val="28"/>
                      </w:rPr>
                      <w:instrText xml:space="preserve"> PAGE  \* MERGEFORMAT </w:instrText>
                    </w:r>
                    <w:r>
                      <w:rPr>
                        <w:rFonts w:hint="eastAsia" w:ascii="宋体" w:hAnsi="宋体" w:eastAsia="宋体 (正文)" w:cs="Arial Unicode MS"/>
                        <w:color w:val="000000"/>
                        <w:sz w:val="28"/>
                        <w:szCs w:val="28"/>
                      </w:rPr>
                      <w:fldChar w:fldCharType="separate"/>
                    </w:r>
                    <w:r>
                      <w:rPr>
                        <w:rFonts w:ascii="宋体" w:hAnsi="宋体" w:eastAsia="宋体 (正文)" w:cs="Arial Unicode MS"/>
                        <w:color w:val="000000"/>
                        <w:sz w:val="28"/>
                        <w:szCs w:val="28"/>
                      </w:rPr>
                      <w:t>- 16 -</w:t>
                    </w:r>
                    <w:r>
                      <w:rPr>
                        <w:rFonts w:hint="eastAsia" w:ascii="宋体" w:hAnsi="宋体" w:eastAsia="宋体 (正文)" w:cs="Arial Unicode MS"/>
                        <w:color w:val="000000"/>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E001E">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1BD26">
    <w:pPr>
      <w:pStyle w:val="1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1070C">
    <w:pPr>
      <w:pStyle w:val="27"/>
      <w:tabs>
        <w:tab w:val="right" w:pos="9000"/>
        <w:tab w:val="clear" w:pos="9020"/>
      </w:tabs>
    </w:pPr>
    <w:r>
      <mc:AlternateContent>
        <mc:Choice Requires="wps">
          <w:drawing>
            <wp:anchor distT="0" distB="0" distL="114300" distR="114300" simplePos="0" relativeHeight="251659264" behindDoc="1" locked="0" layoutInCell="1" allowOverlap="1">
              <wp:simplePos x="0" y="0"/>
              <wp:positionH relativeFrom="page">
                <wp:posOffset>3722370</wp:posOffset>
              </wp:positionH>
              <wp:positionV relativeFrom="page">
                <wp:posOffset>9833610</wp:posOffset>
              </wp:positionV>
              <wp:extent cx="114935" cy="131445"/>
              <wp:effectExtent l="0" t="0" r="0" b="0"/>
              <wp:wrapNone/>
              <wp:docPr id="1073741827" name="文本框 1073741827" descr="officeArt object"/>
              <wp:cNvGraphicFramePr/>
              <a:graphic xmlns:a="http://schemas.openxmlformats.org/drawingml/2006/main">
                <a:graphicData uri="http://schemas.microsoft.com/office/word/2010/wordprocessingShape">
                  <wps:wsp>
                    <wps:cNvSpPr txBox="1"/>
                    <wps:spPr>
                      <a:xfrm>
                        <a:off x="0" y="0"/>
                        <a:ext cx="114936" cy="131446"/>
                      </a:xfrm>
                      <a:prstGeom prst="rect">
                        <a:avLst/>
                      </a:prstGeom>
                      <a:noFill/>
                      <a:ln w="12700" cap="flat">
                        <a:noFill/>
                        <a:miter lim="400000"/>
                      </a:ln>
                      <a:effectLst/>
                    </wps:spPr>
                    <wps:txbx>
                      <w:txbxContent>
                        <w:p w14:paraId="0BF1BD3D">
                          <w:pPr>
                            <w:spacing w:line="360" w:lineRule="auto"/>
                            <w:ind w:firstLine="360"/>
                            <w:rPr>
                              <w:rFonts w:ascii="宋体" w:hAnsi="宋体" w:eastAsia="Times New Roman" w:cs="Arial Unicode MS"/>
                              <w:color w:val="000000"/>
                              <w:sz w:val="18"/>
                              <w:szCs w:val="18"/>
                            </w:rPr>
                          </w:pPr>
                          <w:r>
                            <w:rPr>
                              <w:rFonts w:hint="eastAsia" w:ascii="宋体" w:hAnsi="宋体" w:eastAsia="Times New Roman" w:cs="Arial Unicode MS"/>
                              <w:color w:val="000000"/>
                              <w:sz w:val="18"/>
                              <w:szCs w:val="18"/>
                            </w:rPr>
                            <w:fldChar w:fldCharType="begin"/>
                          </w:r>
                          <w:r>
                            <w:rPr>
                              <w:rFonts w:hint="eastAsia" w:ascii="宋体" w:hAnsi="宋体" w:eastAsia="Times New Roman" w:cs="Arial Unicode MS"/>
                              <w:color w:val="000000"/>
                              <w:sz w:val="18"/>
                              <w:szCs w:val="18"/>
                            </w:rPr>
                            <w:instrText xml:space="preserve"> PAGE </w:instrText>
                          </w:r>
                          <w:r>
                            <w:rPr>
                              <w:rFonts w:hint="eastAsia" w:ascii="宋体" w:hAnsi="宋体" w:eastAsia="Times New Roman" w:cs="Arial Unicode MS"/>
                              <w:color w:val="000000"/>
                              <w:sz w:val="18"/>
                              <w:szCs w:val="18"/>
                            </w:rPr>
                            <w:fldChar w:fldCharType="separate"/>
                          </w:r>
                          <w:r>
                            <w:rPr>
                              <w:rFonts w:ascii="宋体" w:hAnsi="宋体" w:eastAsia="Times New Roman" w:cs="Arial Unicode MS"/>
                              <w:color w:val="000000"/>
                              <w:sz w:val="18"/>
                              <w:szCs w:val="18"/>
                            </w:rPr>
                            <w:t>- 16 -</w:t>
                          </w:r>
                          <w:r>
                            <w:rPr>
                              <w:rFonts w:hint="eastAsia" w:ascii="宋体" w:hAnsi="宋体" w:eastAsia="Times New Roman" w:cs="Arial Unicode MS"/>
                              <w:color w:val="000000"/>
                              <w:sz w:val="18"/>
                              <w:szCs w:val="18"/>
                            </w:rPr>
                            <w:fldChar w:fldCharType="end"/>
                          </w:r>
                        </w:p>
                      </w:txbxContent>
                    </wps:txbx>
                    <wps:bodyPr wrap="square" lIns="0" tIns="0" rIns="0" bIns="0" numCol="1" anchor="t">
                      <a:noAutofit/>
                    </wps:bodyPr>
                  </wps:wsp>
                </a:graphicData>
              </a:graphic>
            </wp:anchor>
          </w:drawing>
        </mc:Choice>
        <mc:Fallback>
          <w:pict>
            <v:shape id="_x0000_s1026" o:spid="_x0000_s1026" o:spt="202" alt="officeArt object" type="#_x0000_t202" style="position:absolute;left:0pt;margin-left:293.1pt;margin-top:774.3pt;height:10.35pt;width:9.05pt;mso-position-horizontal-relative:page;mso-position-vertical-relative:page;z-index:-251657216;mso-width-relative:page;mso-height-relative:page;" filled="f" stroked="f" coordsize="21600,21600" o:gfxdata="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fYKnjNoAAAANAQAADwAAAAAAAAABACAA&#10;AAAiAAAAZHJzL2Rvd25yZXYueG1sUEsBAhQAFAAAAAgAh07iQOenbXULAgAACAQAAA4AAAAAAAAA&#10;AQAgAAAAKQEAAGRycy9lMm9Eb2MueG1sUEsFBgAAAAAGAAYAWQEAAKYFAAAAAA==&#10;">
              <v:fill on="f" focussize="0,0"/>
              <v:stroke on="f" weight="1pt" miterlimit="4" joinstyle="miter"/>
              <v:imagedata o:title=""/>
              <o:lock v:ext="edit" aspectratio="f"/>
              <v:textbox inset="0mm,0mm,0mm,0mm">
                <w:txbxContent>
                  <w:p w14:paraId="0BF1BD3D">
                    <w:pPr>
                      <w:spacing w:line="360" w:lineRule="auto"/>
                      <w:ind w:firstLine="360"/>
                      <w:rPr>
                        <w:rFonts w:ascii="宋体" w:hAnsi="宋体" w:eastAsia="Times New Roman" w:cs="Arial Unicode MS"/>
                        <w:color w:val="000000"/>
                        <w:sz w:val="18"/>
                        <w:szCs w:val="18"/>
                      </w:rPr>
                    </w:pPr>
                    <w:r>
                      <w:rPr>
                        <w:rFonts w:hint="eastAsia" w:ascii="宋体" w:hAnsi="宋体" w:eastAsia="Times New Roman" w:cs="Arial Unicode MS"/>
                        <w:color w:val="000000"/>
                        <w:sz w:val="18"/>
                        <w:szCs w:val="18"/>
                      </w:rPr>
                      <w:fldChar w:fldCharType="begin"/>
                    </w:r>
                    <w:r>
                      <w:rPr>
                        <w:rFonts w:hint="eastAsia" w:ascii="宋体" w:hAnsi="宋体" w:eastAsia="Times New Roman" w:cs="Arial Unicode MS"/>
                        <w:color w:val="000000"/>
                        <w:sz w:val="18"/>
                        <w:szCs w:val="18"/>
                      </w:rPr>
                      <w:instrText xml:space="preserve"> PAGE </w:instrText>
                    </w:r>
                    <w:r>
                      <w:rPr>
                        <w:rFonts w:hint="eastAsia" w:ascii="宋体" w:hAnsi="宋体" w:eastAsia="Times New Roman" w:cs="Arial Unicode MS"/>
                        <w:color w:val="000000"/>
                        <w:sz w:val="18"/>
                        <w:szCs w:val="18"/>
                      </w:rPr>
                      <w:fldChar w:fldCharType="separate"/>
                    </w:r>
                    <w:r>
                      <w:rPr>
                        <w:rFonts w:ascii="宋体" w:hAnsi="宋体" w:eastAsia="Times New Roman" w:cs="Arial Unicode MS"/>
                        <w:color w:val="000000"/>
                        <w:sz w:val="18"/>
                        <w:szCs w:val="18"/>
                      </w:rPr>
                      <w:t>- 16 -</w:t>
                    </w:r>
                    <w:r>
                      <w:rPr>
                        <w:rFonts w:hint="eastAsia" w:ascii="宋体" w:hAnsi="宋体" w:eastAsia="Times New Roman" w:cs="Arial Unicode MS"/>
                        <w:color w:val="000000"/>
                        <w:sz w:val="18"/>
                        <w:szCs w:val="18"/>
                      </w:rPr>
                      <w:fldChar w:fldCharType="end"/>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CBE393">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7AFBE">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2699A5"/>
    <w:multiLevelType w:val="singleLevel"/>
    <w:tmpl w:val="AB2699A5"/>
    <w:lvl w:ilvl="0" w:tentative="0">
      <w:start w:val="2"/>
      <w:numFmt w:val="chineseCounting"/>
      <w:suff w:val="nothing"/>
      <w:lvlText w:val="（%1）"/>
      <w:lvlJc w:val="left"/>
      <w:rPr>
        <w:rFonts w:hint="eastAsia"/>
      </w:rPr>
    </w:lvl>
  </w:abstractNum>
  <w:abstractNum w:abstractNumId="1">
    <w:nsid w:val="0000000A"/>
    <w:multiLevelType w:val="singleLevel"/>
    <w:tmpl w:val="0000000A"/>
    <w:lvl w:ilvl="0" w:tentative="0">
      <w:start w:val="9"/>
      <w:numFmt w:val="chineseCounting"/>
      <w:suff w:val="nothing"/>
      <w:lvlText w:val="%1、"/>
      <w:lvlJc w:val="left"/>
    </w:lvl>
  </w:abstractNum>
  <w:abstractNum w:abstractNumId="2">
    <w:nsid w:val="5D7DD30D"/>
    <w:multiLevelType w:val="multilevel"/>
    <w:tmpl w:val="5D7DD30D"/>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suff w:val="nothing"/>
      <w:lvlText w:val="%3．"/>
      <w:lvlJc w:val="left"/>
      <w:pPr>
        <w:ind w:left="0" w:firstLine="400"/>
      </w:pPr>
      <w:rPr>
        <w:rFonts w:hint="eastAsia"/>
      </w:rPr>
    </w:lvl>
    <w:lvl w:ilvl="3" w:tentative="0">
      <w:start w:val="1"/>
      <w:numFmt w:val="decimal"/>
      <w:pStyle w:val="6"/>
      <w:suff w:val="nothing"/>
      <w:lvlText w:val="（%4）"/>
      <w:lvlJc w:val="left"/>
      <w:pPr>
        <w:ind w:left="0" w:firstLine="402"/>
      </w:pPr>
      <w:rPr>
        <w:rFonts w:hint="eastAsia"/>
      </w:rPr>
    </w:lvl>
    <w:lvl w:ilvl="4" w:tentative="0">
      <w:start w:val="1"/>
      <w:numFmt w:val="decimalEnclosedCircleChinese"/>
      <w:pStyle w:val="7"/>
      <w:suff w:val="nothing"/>
      <w:lvlText w:val="%5"/>
      <w:lvlJc w:val="left"/>
      <w:pPr>
        <w:ind w:left="0" w:firstLine="402"/>
      </w:pPr>
      <w:rPr>
        <w:rFonts w:hint="eastAsia"/>
      </w:rPr>
    </w:lvl>
    <w:lvl w:ilvl="5" w:tentative="0">
      <w:start w:val="1"/>
      <w:numFmt w:val="decimal"/>
      <w:pStyle w:val="8"/>
      <w:suff w:val="nothing"/>
      <w:lvlText w:val="%6）"/>
      <w:lvlJc w:val="left"/>
      <w:pPr>
        <w:ind w:left="0" w:firstLine="402"/>
      </w:pPr>
      <w:rPr>
        <w:rFonts w:hint="eastAsia"/>
      </w:rPr>
    </w:lvl>
    <w:lvl w:ilvl="6" w:tentative="0">
      <w:start w:val="1"/>
      <w:numFmt w:val="lowerLetter"/>
      <w:pStyle w:val="9"/>
      <w:suff w:val="nothing"/>
      <w:lvlText w:val="%7．"/>
      <w:lvlJc w:val="left"/>
      <w:pPr>
        <w:ind w:left="0" w:firstLine="402"/>
      </w:pPr>
      <w:rPr>
        <w:rFonts w:hint="eastAsia"/>
      </w:rPr>
    </w:lvl>
    <w:lvl w:ilvl="7" w:tentative="0">
      <w:start w:val="1"/>
      <w:numFmt w:val="lowerLetter"/>
      <w:pStyle w:val="10"/>
      <w:suff w:val="nothing"/>
      <w:lvlText w:val="%8）"/>
      <w:lvlJc w:val="left"/>
      <w:pPr>
        <w:ind w:left="0" w:firstLine="402"/>
      </w:pPr>
      <w:rPr>
        <w:rFonts w:hint="eastAsia"/>
      </w:rPr>
    </w:lvl>
    <w:lvl w:ilvl="8" w:tentative="0">
      <w:start w:val="1"/>
      <w:numFmt w:val="lowerRoman"/>
      <w:pStyle w:val="11"/>
      <w:suff w:val="nothing"/>
      <w:lvlText w:val="%9 "/>
      <w:lvlJc w:val="left"/>
      <w:pPr>
        <w:ind w:left="0" w:firstLine="402"/>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BreakWrappedTables/>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1YzQ3MzQxMGQzNjZhNzdhYjRiOTVlNDNiMjg0NTEifQ=="/>
  </w:docVars>
  <w:rsids>
    <w:rsidRoot w:val="00000000"/>
    <w:rsid w:val="0AD43B5F"/>
    <w:rsid w:val="192E78B4"/>
    <w:rsid w:val="1D212900"/>
    <w:rsid w:val="1DCE65F7"/>
    <w:rsid w:val="20A813E7"/>
    <w:rsid w:val="228834A0"/>
    <w:rsid w:val="2CC47634"/>
    <w:rsid w:val="3C6B3628"/>
    <w:rsid w:val="4C492D3D"/>
    <w:rsid w:val="4CDC436D"/>
    <w:rsid w:val="50B71BEE"/>
    <w:rsid w:val="5B5E462C"/>
    <w:rsid w:val="6F1748C1"/>
    <w:rsid w:val="79BF55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both"/>
    </w:pPr>
    <w:rPr>
      <w:rFonts w:ascii="仿宋" w:hAnsi="仿宋" w:eastAsia="仿宋" w:cstheme="minorBidi"/>
      <w:kern w:val="2"/>
      <w:sz w:val="32"/>
      <w:szCs w:val="22"/>
      <w:lang w:val="en-US" w:eastAsia="zh-CN" w:bidi="ar-SA"/>
    </w:rPr>
  </w:style>
  <w:style w:type="paragraph" w:styleId="3">
    <w:name w:val="heading 1"/>
    <w:basedOn w:val="1"/>
    <w:next w:val="1"/>
    <w:link w:val="25"/>
    <w:qFormat/>
    <w:uiPriority w:val="0"/>
    <w:pPr>
      <w:spacing w:beforeLines="100" w:line="480" w:lineRule="auto"/>
      <w:ind w:firstLine="0" w:firstLineChars="0"/>
      <w:outlineLvl w:val="0"/>
    </w:pPr>
    <w:rPr>
      <w:rFonts w:eastAsia="宋体"/>
      <w:b/>
      <w:bCs/>
      <w:sz w:val="40"/>
      <w:szCs w:val="32"/>
    </w:rPr>
  </w:style>
  <w:style w:type="paragraph" w:styleId="4">
    <w:name w:val="heading 2"/>
    <w:basedOn w:val="1"/>
    <w:next w:val="1"/>
    <w:link w:val="24"/>
    <w:unhideWhenUsed/>
    <w:qFormat/>
    <w:uiPriority w:val="0"/>
    <w:pPr>
      <w:adjustRightInd w:val="0"/>
      <w:snapToGrid w:val="0"/>
      <w:spacing w:beforeLines="88" w:afterLines="88"/>
      <w:ind w:firstLine="0" w:firstLineChars="0"/>
      <w:outlineLvl w:val="1"/>
    </w:pPr>
    <w:rPr>
      <w:rFonts w:eastAsia="宋体" w:cs="Times New Roman" w:asciiTheme="minorHAnsi" w:hAnsiTheme="minorHAnsi"/>
      <w:b/>
      <w:sz w:val="36"/>
      <w:szCs w:val="20"/>
      <w:lang w:val="en-GB"/>
    </w:rPr>
  </w:style>
  <w:style w:type="paragraph" w:styleId="5">
    <w:name w:val="heading 3"/>
    <w:basedOn w:val="1"/>
    <w:next w:val="1"/>
    <w:link w:val="23"/>
    <w:unhideWhenUsed/>
    <w:qFormat/>
    <w:uiPriority w:val="0"/>
    <w:pPr>
      <w:keepNext/>
      <w:keepLines/>
      <w:tabs>
        <w:tab w:val="left" w:pos="0"/>
      </w:tabs>
      <w:spacing w:before="50" w:after="50"/>
      <w:outlineLvl w:val="2"/>
    </w:pPr>
    <w:rPr>
      <w:rFonts w:ascii="宋体" w:hAnsi="宋体" w:eastAsia="宋体" w:cs="Times New Roman"/>
      <w:b/>
      <w:szCs w:val="32"/>
    </w:rPr>
  </w:style>
  <w:style w:type="paragraph" w:styleId="6">
    <w:name w:val="heading 4"/>
    <w:basedOn w:val="1"/>
    <w:next w:val="1"/>
    <w:unhideWhenUsed/>
    <w:qFormat/>
    <w:uiPriority w:val="0"/>
    <w:pPr>
      <w:keepNext/>
      <w:keepLines/>
      <w:numPr>
        <w:ilvl w:val="3"/>
        <w:numId w:val="1"/>
      </w:numPr>
      <w:spacing w:line="372" w:lineRule="auto"/>
      <w:outlineLvl w:val="3"/>
    </w:pPr>
    <w:rPr>
      <w:rFonts w:ascii="Arial" w:hAnsi="Arial" w:eastAsia="黑体"/>
      <w:b/>
      <w:sz w:val="28"/>
    </w:rPr>
  </w:style>
  <w:style w:type="paragraph" w:styleId="7">
    <w:name w:val="heading 5"/>
    <w:basedOn w:val="1"/>
    <w:next w:val="1"/>
    <w:unhideWhenUsed/>
    <w:qFormat/>
    <w:uiPriority w:val="0"/>
    <w:pPr>
      <w:keepNext/>
      <w:keepLines/>
      <w:numPr>
        <w:ilvl w:val="4"/>
        <w:numId w:val="1"/>
      </w:numPr>
      <w:spacing w:line="372" w:lineRule="auto"/>
      <w:outlineLvl w:val="4"/>
    </w:pPr>
    <w:rPr>
      <w:b/>
      <w:sz w:val="28"/>
    </w:rPr>
  </w:style>
  <w:style w:type="paragraph" w:styleId="8">
    <w:name w:val="heading 6"/>
    <w:basedOn w:val="1"/>
    <w:next w:val="1"/>
    <w:unhideWhenUsed/>
    <w:qFormat/>
    <w:uiPriority w:val="0"/>
    <w:pPr>
      <w:keepNext/>
      <w:keepLines/>
      <w:numPr>
        <w:ilvl w:val="5"/>
        <w:numId w:val="1"/>
      </w:numPr>
      <w:spacing w:line="317" w:lineRule="auto"/>
      <w:outlineLvl w:val="5"/>
    </w:pPr>
    <w:rPr>
      <w:rFonts w:ascii="Arial" w:hAnsi="Arial" w:eastAsia="黑体"/>
      <w:b/>
      <w:sz w:val="24"/>
    </w:rPr>
  </w:style>
  <w:style w:type="paragraph" w:styleId="9">
    <w:name w:val="heading 7"/>
    <w:basedOn w:val="1"/>
    <w:next w:val="1"/>
    <w:unhideWhenUsed/>
    <w:qFormat/>
    <w:uiPriority w:val="0"/>
    <w:pPr>
      <w:keepNext/>
      <w:keepLines/>
      <w:numPr>
        <w:ilvl w:val="6"/>
        <w:numId w:val="1"/>
      </w:numPr>
      <w:spacing w:line="317" w:lineRule="auto"/>
      <w:outlineLvl w:val="6"/>
    </w:pPr>
    <w:rPr>
      <w:b/>
      <w:sz w:val="24"/>
    </w:rPr>
  </w:style>
  <w:style w:type="paragraph" w:styleId="10">
    <w:name w:val="heading 8"/>
    <w:basedOn w:val="1"/>
    <w:next w:val="1"/>
    <w:unhideWhenUsed/>
    <w:qFormat/>
    <w:uiPriority w:val="0"/>
    <w:pPr>
      <w:keepNext/>
      <w:keepLines/>
      <w:numPr>
        <w:ilvl w:val="7"/>
        <w:numId w:val="1"/>
      </w:numPr>
      <w:spacing w:line="317" w:lineRule="auto"/>
      <w:outlineLvl w:val="7"/>
    </w:pPr>
    <w:rPr>
      <w:rFonts w:ascii="Arial" w:hAnsi="Arial" w:eastAsia="黑体"/>
      <w:sz w:val="24"/>
    </w:rPr>
  </w:style>
  <w:style w:type="paragraph" w:styleId="11">
    <w:name w:val="heading 9"/>
    <w:basedOn w:val="1"/>
    <w:next w:val="1"/>
    <w:unhideWhenUsed/>
    <w:qFormat/>
    <w:uiPriority w:val="0"/>
    <w:pPr>
      <w:keepNext/>
      <w:keepLines/>
      <w:numPr>
        <w:ilvl w:val="8"/>
        <w:numId w:val="1"/>
      </w:numPr>
      <w:spacing w:line="317" w:lineRule="auto"/>
      <w:outlineLvl w:val="8"/>
    </w:pPr>
    <w:rPr>
      <w:rFonts w:ascii="Arial" w:hAnsi="Arial" w:eastAsia="黑体"/>
      <w:sz w:val="21"/>
    </w:rPr>
  </w:style>
  <w:style w:type="character" w:default="1" w:styleId="22">
    <w:name w:val="Default Paragraph Font"/>
    <w:unhideWhenUsed/>
    <w:qFormat/>
    <w:uiPriority w:val="1"/>
  </w:style>
  <w:style w:type="table" w:default="1" w:styleId="20">
    <w:name w:val="Normal Table"/>
    <w:unhideWhenUsed/>
    <w:qFormat/>
    <w:uiPriority w:val="99"/>
    <w:tblPr>
      <w:tblCellMar>
        <w:top w:w="0" w:type="dxa"/>
        <w:left w:w="108" w:type="dxa"/>
        <w:bottom w:w="0" w:type="dxa"/>
        <w:right w:w="108" w:type="dxa"/>
      </w:tblCellMar>
    </w:tblPr>
  </w:style>
  <w:style w:type="paragraph" w:styleId="2">
    <w:name w:val="Plain Text"/>
    <w:basedOn w:val="1"/>
    <w:next w:val="1"/>
    <w:qFormat/>
    <w:uiPriority w:val="0"/>
    <w:pPr>
      <w:spacing w:line="240" w:lineRule="atLeast"/>
      <w:jc w:val="center"/>
    </w:pPr>
    <w:rPr>
      <w:rFonts w:ascii="宋体" w:hAnsi="Courier New"/>
      <w:kern w:val="0"/>
      <w:sz w:val="20"/>
      <w:szCs w:val="21"/>
    </w:rPr>
  </w:style>
  <w:style w:type="paragraph" w:styleId="12">
    <w:name w:val="annotation text"/>
    <w:basedOn w:val="1"/>
    <w:qFormat/>
    <w:uiPriority w:val="0"/>
    <w:pPr>
      <w:jc w:val="left"/>
    </w:pPr>
  </w:style>
  <w:style w:type="paragraph" w:styleId="13">
    <w:name w:val="Body Text"/>
    <w:basedOn w:val="1"/>
    <w:next w:val="14"/>
    <w:qFormat/>
    <w:uiPriority w:val="0"/>
    <w:pPr>
      <w:spacing w:line="360" w:lineRule="auto"/>
      <w:ind w:firstLine="567"/>
    </w:pPr>
    <w:rPr>
      <w:rFonts w:ascii="宋体" w:hAnsi="宋体" w:eastAsia="宋体"/>
      <w:color w:val="000000"/>
      <w:u w:color="000000"/>
    </w:rPr>
  </w:style>
  <w:style w:type="paragraph" w:styleId="14">
    <w:name w:val="toc 1"/>
    <w:basedOn w:val="1"/>
    <w:next w:val="1"/>
    <w:qFormat/>
    <w:uiPriority w:val="0"/>
    <w:pPr>
      <w:adjustRightInd w:val="0"/>
      <w:snapToGrid w:val="0"/>
      <w:spacing w:before="120" w:line="288" w:lineRule="auto"/>
      <w:ind w:left="113" w:firstLine="0" w:firstLineChars="0"/>
      <w:jc w:val="left"/>
    </w:pPr>
    <w:rPr>
      <w:rFonts w:ascii="Arial" w:hAnsi="Arial"/>
      <w:bCs/>
      <w:iCs/>
      <w:sz w:val="28"/>
    </w:rPr>
  </w:style>
  <w:style w:type="paragraph" w:styleId="15">
    <w:name w:val="Body Text Indent"/>
    <w:basedOn w:val="1"/>
    <w:qFormat/>
    <w:uiPriority w:val="0"/>
    <w:pPr>
      <w:ind w:left="420" w:leftChars="200"/>
    </w:pPr>
  </w:style>
  <w:style w:type="paragraph" w:styleId="16">
    <w:name w:val="footer"/>
    <w:qFormat/>
    <w:uiPriority w:val="0"/>
    <w:pPr>
      <w:widowControl w:val="0"/>
      <w:tabs>
        <w:tab w:val="center" w:pos="4153"/>
        <w:tab w:val="right" w:pos="8306"/>
      </w:tabs>
      <w:snapToGrid w:val="0"/>
      <w:spacing w:line="560" w:lineRule="exact"/>
      <w:ind w:firstLine="880" w:firstLineChars="200"/>
    </w:pPr>
    <w:rPr>
      <w:rFonts w:ascii="仿宋_GB2312" w:hAnsi="仿宋" w:eastAsia="仿宋_GB2312" w:cs="Times New Roman"/>
      <w:kern w:val="2"/>
      <w:sz w:val="18"/>
      <w:szCs w:val="18"/>
      <w:lang w:val="en-US" w:eastAsia="zh-CN" w:bidi="ar-SA"/>
    </w:rPr>
  </w:style>
  <w:style w:type="paragraph" w:styleId="17">
    <w:name w:val="header"/>
    <w:qFormat/>
    <w:uiPriority w:val="0"/>
    <w:pPr>
      <w:widowControl w:val="0"/>
      <w:tabs>
        <w:tab w:val="center" w:pos="4153"/>
        <w:tab w:val="right" w:pos="8306"/>
      </w:tabs>
      <w:snapToGrid w:val="0"/>
      <w:spacing w:line="620" w:lineRule="exact"/>
      <w:ind w:firstLine="200" w:firstLineChars="200"/>
      <w:jc w:val="center"/>
    </w:pPr>
    <w:rPr>
      <w:rFonts w:ascii="仿宋_GB2312" w:hAnsi="仿宋" w:eastAsia="仿宋_GB2312" w:cs="Times New Roman"/>
      <w:kern w:val="2"/>
      <w:sz w:val="18"/>
      <w:szCs w:val="18"/>
      <w:lang w:val="en-US" w:eastAsia="zh-CN" w:bidi="ar-SA"/>
    </w:rPr>
  </w:style>
  <w:style w:type="paragraph" w:styleId="18">
    <w:name w:val="Normal (Web)"/>
    <w:basedOn w:val="1"/>
    <w:qFormat/>
    <w:uiPriority w:val="0"/>
    <w:rPr>
      <w:sz w:val="24"/>
    </w:rPr>
  </w:style>
  <w:style w:type="paragraph" w:styleId="19">
    <w:name w:val="Body Text First Indent 2"/>
    <w:basedOn w:val="15"/>
    <w:next w:val="1"/>
    <w:qFormat/>
    <w:uiPriority w:val="0"/>
    <w:pPr>
      <w:ind w:firstLine="420"/>
    </w:p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3">
    <w:name w:val="标题 3 Char"/>
    <w:link w:val="5"/>
    <w:qFormat/>
    <w:uiPriority w:val="9"/>
    <w:rPr>
      <w:rFonts w:ascii="宋体" w:hAnsi="宋体" w:eastAsia="宋体" w:cs="Times New Roman"/>
      <w:b/>
      <w:szCs w:val="32"/>
    </w:rPr>
  </w:style>
  <w:style w:type="character" w:customStyle="1" w:styleId="24">
    <w:name w:val="标题 2 Char"/>
    <w:link w:val="4"/>
    <w:qFormat/>
    <w:uiPriority w:val="9"/>
    <w:rPr>
      <w:rFonts w:eastAsia="宋体" w:cs="Times New Roman" w:asciiTheme="minorHAnsi" w:hAnsiTheme="minorHAnsi"/>
      <w:b/>
      <w:sz w:val="36"/>
      <w:szCs w:val="20"/>
      <w:lang w:val="en-GB"/>
    </w:rPr>
  </w:style>
  <w:style w:type="character" w:customStyle="1" w:styleId="25">
    <w:name w:val="标题 1 Char"/>
    <w:link w:val="3"/>
    <w:qFormat/>
    <w:uiPriority w:val="9"/>
    <w:rPr>
      <w:rFonts w:ascii="仿宋" w:hAnsi="仿宋" w:eastAsia="宋体" w:cs="仿宋"/>
      <w:b/>
      <w:bCs/>
      <w:kern w:val="44"/>
      <w:sz w:val="40"/>
      <w:szCs w:val="44"/>
      <w:lang w:val="zh-CN" w:bidi="zh-CN"/>
    </w:rPr>
  </w:style>
  <w:style w:type="paragraph" w:customStyle="1" w:styleId="26">
    <w:name w:val="页眉与页脚"/>
    <w:qFormat/>
    <w:uiPriority w:val="0"/>
    <w:pPr>
      <w:tabs>
        <w:tab w:val="right" w:pos="9020"/>
      </w:tabs>
    </w:pPr>
    <w:rPr>
      <w:rFonts w:ascii="Helvetica Neue" w:hAnsi="Helvetica Neue" w:eastAsia="Helvetica Neue" w:cs="Helvetica Neue"/>
      <w:color w:val="000000"/>
      <w:sz w:val="24"/>
      <w:szCs w:val="24"/>
      <w:lang w:val="en-US" w:eastAsia="zh-CN" w:bidi="ar-SA"/>
    </w:rPr>
  </w:style>
  <w:style w:type="paragraph" w:customStyle="1" w:styleId="27">
    <w:name w:val="页眉与页脚 B"/>
    <w:qFormat/>
    <w:uiPriority w:val="0"/>
    <w:pPr>
      <w:widowControl w:val="0"/>
      <w:tabs>
        <w:tab w:val="right" w:pos="9020"/>
      </w:tabs>
      <w:jc w:val="both"/>
    </w:pPr>
    <w:rPr>
      <w:rFonts w:ascii="Helvetica Neue" w:hAnsi="Helvetica Neue" w:eastAsia="Helvetica Neue" w:cs="Helvetica Neue"/>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14131</Words>
  <Characters>28295</Characters>
  <Lines>31</Lines>
  <Paragraphs>22</Paragraphs>
  <TotalTime>6</TotalTime>
  <ScaleCrop>false</ScaleCrop>
  <LinksUpToDate>false</LinksUpToDate>
  <CharactersWithSpaces>30567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2019-12-06T23:59:00Z</dcterms:created>
  <dc:creator>对天爱</dc:creator>
  <cp:lastModifiedBy>铃铛</cp:lastModifiedBy>
  <cp:lastPrinted>2021-10-20T17:30:00Z</cp:lastPrinted>
  <dcterms:modified xsi:type="dcterms:W3CDTF">2024-08-23T02:13:32Z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9B92C0A136BB4F2D86B729B02CD31D08_13</vt:lpwstr>
  </property>
</Properties>
</file>